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B6DE1" w14:textId="77777777" w:rsidR="006A0399" w:rsidRDefault="006A0399"/>
    <w:tbl>
      <w:tblPr>
        <w:tblStyle w:val="TableGrid"/>
        <w:tblpPr w:leftFromText="180" w:rightFromText="180" w:tblpX="-460" w:tblpY="-706"/>
        <w:tblW w:w="11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4250"/>
      </w:tblGrid>
      <w:tr w:rsidR="004B2CB1" w14:paraId="37895019" w14:textId="77777777" w:rsidTr="001760C7">
        <w:trPr>
          <w:trHeight w:hRule="exact" w:val="12758"/>
        </w:trPr>
        <w:tc>
          <w:tcPr>
            <w:tcW w:w="7088" w:type="dxa"/>
            <w:tcMar>
              <w:left w:w="0" w:type="dxa"/>
              <w:bottom w:w="1134" w:type="dxa"/>
              <w:right w:w="28" w:type="dxa"/>
            </w:tcMar>
          </w:tcPr>
          <w:p w14:paraId="22E6739D" w14:textId="46140C0F" w:rsidR="004B2CB1" w:rsidRPr="00722588" w:rsidRDefault="004B2CB1" w:rsidP="001760C7">
            <w:pPr>
              <w:jc w:val="center"/>
              <w:rPr>
                <w:rFonts w:ascii="Arial" w:hAnsi="Arial"/>
                <w:caps w:val="0"/>
                <w:vanish/>
                <w:sz w:val="20"/>
              </w:rPr>
            </w:pPr>
            <w:r w:rsidRPr="00F5458E">
              <w:rPr>
                <w:noProof/>
                <w:lang w:eastAsia="en-AU"/>
              </w:rPr>
              <mc:AlternateContent>
                <mc:Choice Requires="wps">
                  <w:drawing>
                    <wp:anchor distT="45720" distB="45720" distL="114300" distR="114300" simplePos="0" relativeHeight="251668480" behindDoc="0" locked="0" layoutInCell="1" allowOverlap="1" wp14:anchorId="2180A4E0" wp14:editId="5F41F625">
                      <wp:simplePos x="0" y="0"/>
                      <wp:positionH relativeFrom="column">
                        <wp:posOffset>344805</wp:posOffset>
                      </wp:positionH>
                      <wp:positionV relativeFrom="paragraph">
                        <wp:posOffset>251718</wp:posOffset>
                      </wp:positionV>
                      <wp:extent cx="3891280" cy="919876"/>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919876"/>
                              </a:xfrm>
                              <a:prstGeom prst="rect">
                                <a:avLst/>
                              </a:prstGeom>
                              <a:noFill/>
                              <a:ln w="9525">
                                <a:noFill/>
                                <a:miter lim="800000"/>
                                <a:headEnd/>
                                <a:tailEnd/>
                              </a:ln>
                            </wps:spPr>
                            <wps:txbx>
                              <w:txbxContent>
                                <w:p w14:paraId="562F96F9" w14:textId="1ADF4390" w:rsidR="00DB753A" w:rsidRDefault="00DB753A" w:rsidP="004B2CB1">
                                  <w:pPr>
                                    <w:jc w:val="center"/>
                                    <w:rPr>
                                      <w:b/>
                                      <w:caps w:val="0"/>
                                      <w:vanish/>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0A4E0" id="_x0000_t202" coordsize="21600,21600" o:spt="202" path="m,l,21600r21600,l21600,xe">
                      <v:stroke joinstyle="miter"/>
                      <v:path gradientshapeok="t" o:connecttype="rect"/>
                    </v:shapetype>
                    <v:shape id="Text Box 2" o:spid="_x0000_s1026" type="#_x0000_t202" style="position:absolute;left:0;text-align:left;margin-left:27.15pt;margin-top:19.8pt;width:306.4pt;height:72.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" filled="f" stroked="f">
                      <v:textbox>
                        <w:txbxContent>
                          <w:p w14:paraId="562F96F9" w14:textId="1ADF4390" w:rsidR="00DB753A" w:rsidRDefault="00DB753A" w:rsidP="004B2CB1">
                            <w:pPr>
                              <w:jc w:val="center"/>
                              <w:rPr>
                                <w:b/>
                                <w:caps w:val="0"/>
                                <w:vanish/>
                                <w:color w:val="FFFFFF" w:themeColor="background1"/>
                                <w:sz w:val="24"/>
                                <w:szCs w:val="24"/>
                              </w:rPr>
                            </w:pPr>
                          </w:p>
                        </w:txbxContent>
                      </v:textbox>
                    </v:shape>
                  </w:pict>
                </mc:Fallback>
              </mc:AlternateContent>
            </w:r>
            <w:r>
              <w:rPr>
                <w:rFonts w:ascii="Arial" w:hAnsi="Arial"/>
                <w:caps w:val="0"/>
                <w:noProof/>
                <w:sz w:val="20"/>
                <w:lang w:eastAsia="en-AU"/>
              </w:rPr>
              <mc:AlternateContent>
                <mc:Choice Requires="wps">
                  <w:drawing>
                    <wp:anchor distT="0" distB="0" distL="114300" distR="114300" simplePos="0" relativeHeight="251663360" behindDoc="0" locked="0" layoutInCell="1" allowOverlap="1" wp14:anchorId="008CE24E" wp14:editId="37D27D4A">
                      <wp:simplePos x="0" y="0"/>
                      <wp:positionH relativeFrom="column">
                        <wp:posOffset>-6178</wp:posOffset>
                      </wp:positionH>
                      <wp:positionV relativeFrom="paragraph">
                        <wp:posOffset>0</wp:posOffset>
                      </wp:positionV>
                      <wp:extent cx="4460789" cy="8272849"/>
                      <wp:effectExtent l="0" t="0" r="0" b="13970"/>
                      <wp:wrapNone/>
                      <wp:docPr id="22" name="Text Box 22"/>
                      <wp:cNvGraphicFramePr/>
                      <a:graphic xmlns:a="http://schemas.openxmlformats.org/drawingml/2006/main">
                        <a:graphicData uri="http://schemas.microsoft.com/office/word/2010/wordprocessingShape">
                          <wps:wsp>
                            <wps:cNvSpPr txBox="1"/>
                            <wps:spPr>
                              <a:xfrm>
                                <a:off x="0" y="0"/>
                                <a:ext cx="4460789" cy="8272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886024944"/>
                                    <w:picture/>
                                  </w:sdtPr>
                                  <w:sdtEndPr/>
                                  <w:sdtContent>
                                    <w:p w14:paraId="7ABFB9FA" w14:textId="59A6D3CF" w:rsidR="00DB753A" w:rsidRDefault="00594B77" w:rsidP="004B2CB1">
                                      <w:pPr>
                                        <w:spacing w:after="0" w:line="240" w:lineRule="auto"/>
                                      </w:pPr>
                                      <w:r>
                                        <w:rPr>
                                          <w:noProof/>
                                        </w:rPr>
                                        <w:drawing>
                                          <wp:inline distT="0" distB="0" distL="0" distR="0" wp14:anchorId="73749F5D" wp14:editId="3842892F">
                                            <wp:extent cx="4462943" cy="8215325"/>
                                            <wp:effectExtent l="0" t="0" r="0" b="0"/>
                                            <wp:docPr id="1821205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05016" name="Picture 5"/>
                                                    <pic:cNvPicPr>
                                                      <a:picLocks noChangeAspect="1" noChangeArrowheads="1"/>
                                                    </pic:cNvPicPr>
                                                  </pic:nvPicPr>
                                                  <pic:blipFill>
                                                    <a:blip r:embed="rId11"/>
                                                    <a:stretch>
                                                      <a:fillRect/>
                                                    </a:stretch>
                                                  </pic:blipFill>
                                                  <pic:spPr bwMode="auto">
                                                    <a:xfrm>
                                                      <a:off x="0" y="0"/>
                                                      <a:ext cx="4472435" cy="8232798"/>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8CE24E" id="_x0000_t202" coordsize="21600,21600" o:spt="202" path="m,l,21600r21600,l21600,xe">
                      <v:stroke joinstyle="miter"/>
                      <v:path gradientshapeok="t" o:connecttype="rect"/>
                    </v:shapetype>
                    <v:shape id="Text Box 22" o:spid="_x0000_s1027" type="#_x0000_t202" style="position:absolute;left:0;text-align:left;margin-left:-.5pt;margin-top:0;width:351.25pt;height:65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" filled="f" stroked="f" strokeweight=".5pt">
                      <v:textbox inset="0,0,0,0">
                        <w:txbxContent>
                          <w:sdt>
                            <w:sdtPr>
                              <w:id w:val="-886024944"/>
                              <w:picture/>
                            </w:sdtPr>
                            <w:sdtEndPr/>
                            <w:sdtContent>
                              <w:p w14:paraId="7ABFB9FA" w14:textId="59A6D3CF" w:rsidR="00DB753A" w:rsidRDefault="00594B77" w:rsidP="004B2CB1">
                                <w:pPr>
                                  <w:spacing w:after="0" w:line="240" w:lineRule="auto"/>
                                </w:pPr>
                                <w:r>
                                  <w:rPr>
                                    <w:noProof/>
                                  </w:rPr>
                                  <w:drawing>
                                    <wp:inline distT="0" distB="0" distL="0" distR="0" wp14:anchorId="73749F5D" wp14:editId="3842892F">
                                      <wp:extent cx="4462943" cy="8215325"/>
                                      <wp:effectExtent l="0" t="0" r="0" b="0"/>
                                      <wp:docPr id="1821205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05016" name="Picture 5"/>
                                              <pic:cNvPicPr>
                                                <a:picLocks noChangeAspect="1" noChangeArrowheads="1"/>
                                              </pic:cNvPicPr>
                                            </pic:nvPicPr>
                                            <pic:blipFill>
                                              <a:blip r:embed="rId12"/>
                                              <a:stretch>
                                                <a:fillRect/>
                                              </a:stretch>
                                            </pic:blipFill>
                                            <pic:spPr bwMode="auto">
                                              <a:xfrm>
                                                <a:off x="0" y="0"/>
                                                <a:ext cx="4472435" cy="8232798"/>
                                              </a:xfrm>
                                              <a:prstGeom prst="rect">
                                                <a:avLst/>
                                              </a:prstGeom>
                                              <a:noFill/>
                                              <a:ln>
                                                <a:noFill/>
                                              </a:ln>
                                            </pic:spPr>
                                          </pic:pic>
                                        </a:graphicData>
                                      </a:graphic>
                                    </wp:inline>
                                  </w:drawing>
                                </w:r>
                              </w:p>
                            </w:sdtContent>
                          </w:sdt>
                        </w:txbxContent>
                      </v:textbox>
                    </v:shape>
                  </w:pict>
                </mc:Fallback>
              </mc:AlternateContent>
            </w:r>
            <w:r w:rsidR="006D657C">
              <w:rPr>
                <w:rFonts w:ascii="Arial" w:hAnsi="Arial"/>
                <w:caps w:val="0"/>
                <w:vanish/>
                <w:sz w:val="20"/>
              </w:rPr>
              <w:t xml:space="preserve">                                                         </w:t>
            </w:r>
          </w:p>
        </w:tc>
        <w:tc>
          <w:tcPr>
            <w:tcW w:w="4250" w:type="dxa"/>
            <w:tcMar>
              <w:bottom w:w="1134" w:type="dxa"/>
            </w:tcMar>
            <w:vAlign w:val="bottom"/>
          </w:tcPr>
          <w:p w14:paraId="7DEE0541" w14:textId="77777777" w:rsidR="004B2CB1" w:rsidRDefault="004B2CB1" w:rsidP="001760C7">
            <w:pPr>
              <w:jc w:val="right"/>
              <w:rPr>
                <w:szCs w:val="36"/>
              </w:rPr>
            </w:pPr>
            <w:r w:rsidRPr="00F5458E">
              <w:rPr>
                <w:rFonts w:ascii="Arial" w:hAnsi="Arial"/>
                <w:caps w:val="0"/>
                <w:noProof/>
                <w:vanish/>
                <w:sz w:val="20"/>
                <w:highlight w:val="yellow"/>
                <w:lang w:eastAsia="en-AU"/>
              </w:rPr>
              <mc:AlternateContent>
                <mc:Choice Requires="wps">
                  <w:drawing>
                    <wp:anchor distT="45720" distB="45720" distL="114300" distR="114300" simplePos="0" relativeHeight="251667456" behindDoc="0" locked="0" layoutInCell="1" allowOverlap="1" wp14:anchorId="211D4725" wp14:editId="7B3F0B6A">
                      <wp:simplePos x="0" y="0"/>
                      <wp:positionH relativeFrom="column">
                        <wp:posOffset>407670</wp:posOffset>
                      </wp:positionH>
                      <wp:positionV relativeFrom="paragraph">
                        <wp:posOffset>-1426845</wp:posOffset>
                      </wp:positionV>
                      <wp:extent cx="2360930" cy="155765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58212"/>
                              </a:xfrm>
                              <a:prstGeom prst="rect">
                                <a:avLst/>
                              </a:prstGeom>
                              <a:noFill/>
                              <a:ln w="9525">
                                <a:noFill/>
                                <a:miter lim="800000"/>
                                <a:headEnd/>
                                <a:tailEnd/>
                              </a:ln>
                            </wps:spPr>
                            <wps:txbx>
                              <w:txbxContent>
                                <w:p w14:paraId="34EEA16F" w14:textId="4998D18E" w:rsidR="00DB753A" w:rsidRPr="007F3F44" w:rsidRDefault="00DB753A" w:rsidP="004B2CB1">
                                  <w:pPr>
                                    <w:jc w:val="right"/>
                                    <w:rPr>
                                      <w:b/>
                                      <w:vanish/>
                                      <w:sz w:val="24"/>
                                      <w:szCs w:val="24"/>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D4725" id="_x0000_s1028" type="#_x0000_t202" style="position:absolute;left:0;text-align:left;margin-left:32.1pt;margin-top:-112.35pt;width:185.9pt;height:12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0a/AEAANU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" filled="f" stroked="f">
                      <v:textbox>
                        <w:txbxContent>
                          <w:p w14:paraId="34EEA16F" w14:textId="4998D18E" w:rsidR="00DB753A" w:rsidRPr="007F3F44" w:rsidRDefault="00DB753A" w:rsidP="004B2CB1">
                            <w:pPr>
                              <w:jc w:val="right"/>
                              <w:rPr>
                                <w:b/>
                                <w:vanish/>
                                <w:sz w:val="24"/>
                                <w:szCs w:val="24"/>
                                <w:highlight w:val="yellow"/>
                              </w:rPr>
                            </w:pPr>
                          </w:p>
                        </w:txbxContent>
                      </v:textbox>
                    </v:shape>
                  </w:pict>
                </mc:Fallback>
              </mc:AlternateContent>
            </w:r>
            <w:r>
              <w:rPr>
                <w:noProof/>
                <w:szCs w:val="36"/>
                <w:lang w:eastAsia="en-AU"/>
              </w:rPr>
              <mc:AlternateContent>
                <mc:Choice Requires="wps">
                  <w:drawing>
                    <wp:anchor distT="0" distB="0" distL="114300" distR="114300" simplePos="0" relativeHeight="251664384" behindDoc="0" locked="0" layoutInCell="1" allowOverlap="1" wp14:anchorId="3CA5CB75" wp14:editId="3F7B1B59">
                      <wp:simplePos x="0" y="0"/>
                      <wp:positionH relativeFrom="column">
                        <wp:posOffset>193040</wp:posOffset>
                      </wp:positionH>
                      <wp:positionV relativeFrom="paragraph">
                        <wp:posOffset>-4359275</wp:posOffset>
                      </wp:positionV>
                      <wp:extent cx="2499995" cy="3895090"/>
                      <wp:effectExtent l="0" t="0" r="1460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389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Doctitle" w:displacedByCustomXml="next"/>
                                <w:sdt>
                                  <w:sdtPr>
                                    <w:rPr>
                                      <w:color w:val="FFFFFF" w:themeColor="background1"/>
                                      <w:sz w:val="42"/>
                                      <w:szCs w:val="42"/>
                                    </w:rPr>
                                    <w:id w:val="994384548"/>
                                  </w:sdtPr>
                                  <w:sdtEndPr/>
                                  <w:sdtContent>
                                    <w:p w14:paraId="08D67755" w14:textId="21F38023" w:rsidR="00DB753A" w:rsidRDefault="00DB753A" w:rsidP="004B2CB1">
                                      <w:pPr>
                                        <w:jc w:val="right"/>
                                        <w:rPr>
                                          <w:color w:val="FFFFFF" w:themeColor="background1"/>
                                          <w:sz w:val="42"/>
                                          <w:szCs w:val="42"/>
                                        </w:rPr>
                                      </w:pPr>
                                      <w:r>
                                        <w:rPr>
                                          <w:color w:val="FFFFFF" w:themeColor="background1"/>
                                          <w:sz w:val="42"/>
                                          <w:szCs w:val="42"/>
                                        </w:rPr>
                                        <w:t xml:space="preserve">planning proposal amendment </w:t>
                                      </w:r>
                                    </w:p>
                                    <w:p w14:paraId="41B3DEA4" w14:textId="000F7CB9" w:rsidR="00DB753A" w:rsidRPr="00CE6513" w:rsidRDefault="000558E9" w:rsidP="004B2CB1">
                                      <w:pPr>
                                        <w:jc w:val="right"/>
                                        <w:rPr>
                                          <w:color w:val="FFFFFF" w:themeColor="background1"/>
                                          <w:sz w:val="36"/>
                                          <w:szCs w:val="36"/>
                                        </w:rPr>
                                      </w:pPr>
                                      <w:r>
                                        <w:rPr>
                                          <w:color w:val="FFFFFF" w:themeColor="background1"/>
                                          <w:sz w:val="42"/>
                                          <w:szCs w:val="42"/>
                                        </w:rPr>
                                        <w:t>10</w:t>
                                      </w:r>
                                      <w:r w:rsidR="002924FE">
                                        <w:rPr>
                                          <w:color w:val="FFFFFF" w:themeColor="background1"/>
                                          <w:sz w:val="42"/>
                                          <w:szCs w:val="42"/>
                                        </w:rPr>
                                        <w:t xml:space="preserve"> </w:t>
                                      </w:r>
                                      <w:r w:rsidR="000E3AF8">
                                        <w:rPr>
                                          <w:color w:val="FFFFFF" w:themeColor="background1"/>
                                          <w:sz w:val="42"/>
                                          <w:szCs w:val="42"/>
                                        </w:rPr>
                                        <w:t>-12</w:t>
                                      </w:r>
                                      <w:r>
                                        <w:rPr>
                                          <w:color w:val="FFFFFF" w:themeColor="background1"/>
                                          <w:sz w:val="42"/>
                                          <w:szCs w:val="42"/>
                                        </w:rPr>
                                        <w:t xml:space="preserve"> Burrundulla </w:t>
                                      </w:r>
                                      <w:r w:rsidR="00173752">
                                        <w:rPr>
                                          <w:color w:val="FFFFFF" w:themeColor="background1"/>
                                          <w:sz w:val="42"/>
                                          <w:szCs w:val="42"/>
                                        </w:rPr>
                                        <w:t>Ave, Mudgee</w:t>
                                      </w:r>
                                    </w:p>
                                  </w:sdtContent>
                                </w:sdt>
                                <w:bookmarkEnd w:id="0" w:displacedByCustomXml="prev"/>
                                <w:p w14:paraId="2C70FFB6" w14:textId="77777777" w:rsidR="00DB753A" w:rsidRPr="00CE6513" w:rsidRDefault="00DB753A" w:rsidP="004B2CB1">
                                  <w:pPr>
                                    <w:jc w:val="right"/>
                                    <w:rPr>
                                      <w:color w:val="FFFFFF" w:themeColor="background1"/>
                                      <w:sz w:val="36"/>
                                      <w:szCs w:val="36"/>
                                    </w:rPr>
                                  </w:pPr>
                                </w:p>
                                <w:p w14:paraId="060EC38F" w14:textId="242D5CD9" w:rsidR="00DB753A" w:rsidRDefault="00DB753A" w:rsidP="004B2CB1">
                                  <w:pPr>
                                    <w:jc w:val="right"/>
                                    <w:rPr>
                                      <w:szCs w:val="36"/>
                                    </w:rPr>
                                  </w:pPr>
                                </w:p>
                                <w:p w14:paraId="7F7101A3" w14:textId="77777777" w:rsidR="00DB753A" w:rsidRDefault="00DB753A" w:rsidP="004B2CB1">
                                  <w:pPr>
                                    <w:jc w:val="right"/>
                                    <w:rPr>
                                      <w:szCs w:val="36"/>
                                    </w:rPr>
                                  </w:pPr>
                                </w:p>
                                <w:p w14:paraId="2D58CF5D" w14:textId="77777777" w:rsidR="00DB753A" w:rsidRDefault="00DB753A" w:rsidP="004B2CB1">
                                  <w:pPr>
                                    <w:jc w:val="right"/>
                                    <w:rPr>
                                      <w:szCs w:val="36"/>
                                    </w:rPr>
                                  </w:pPr>
                                </w:p>
                                <w:p w14:paraId="4317F415" w14:textId="77777777" w:rsidR="00DB753A" w:rsidRPr="00FB2EDB" w:rsidRDefault="00DB753A" w:rsidP="004B2CB1">
                                  <w:pPr>
                                    <w:jc w:val="right"/>
                                    <w:rPr>
                                      <w:szCs w:val="3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CB75" id="Text Box 6" o:spid="_x0000_s1029" type="#_x0000_t202" style="position:absolute;left:0;text-align:left;margin-left:15.2pt;margin-top:-343.25pt;width:196.85pt;height:30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" filled="f" stroked="f">
                      <v:textbox inset="0,,0">
                        <w:txbxContent>
                          <w:bookmarkStart w:id="1" w:name="Doctitle" w:displacedByCustomXml="next"/>
                          <w:sdt>
                            <w:sdtPr>
                              <w:rPr>
                                <w:color w:val="FFFFFF" w:themeColor="background1"/>
                                <w:sz w:val="42"/>
                                <w:szCs w:val="42"/>
                              </w:rPr>
                              <w:id w:val="994384548"/>
                            </w:sdtPr>
                            <w:sdtContent>
                              <w:p w14:paraId="08D67755" w14:textId="21F38023" w:rsidR="00DB753A" w:rsidRDefault="00DB753A" w:rsidP="004B2CB1">
                                <w:pPr>
                                  <w:jc w:val="right"/>
                                  <w:rPr>
                                    <w:color w:val="FFFFFF" w:themeColor="background1"/>
                                    <w:sz w:val="42"/>
                                    <w:szCs w:val="42"/>
                                  </w:rPr>
                                </w:pPr>
                                <w:r>
                                  <w:rPr>
                                    <w:color w:val="FFFFFF" w:themeColor="background1"/>
                                    <w:sz w:val="42"/>
                                    <w:szCs w:val="42"/>
                                  </w:rPr>
                                  <w:t xml:space="preserve">planning proposal amendment </w:t>
                                </w:r>
                              </w:p>
                              <w:p w14:paraId="41B3DEA4" w14:textId="000F7CB9" w:rsidR="00DB753A" w:rsidRPr="00CE6513" w:rsidRDefault="000558E9" w:rsidP="004B2CB1">
                                <w:pPr>
                                  <w:jc w:val="right"/>
                                  <w:rPr>
                                    <w:color w:val="FFFFFF" w:themeColor="background1"/>
                                    <w:sz w:val="36"/>
                                    <w:szCs w:val="36"/>
                                  </w:rPr>
                                </w:pPr>
                                <w:r>
                                  <w:rPr>
                                    <w:color w:val="FFFFFF" w:themeColor="background1"/>
                                    <w:sz w:val="42"/>
                                    <w:szCs w:val="42"/>
                                  </w:rPr>
                                  <w:t>10</w:t>
                                </w:r>
                                <w:r w:rsidR="002924FE">
                                  <w:rPr>
                                    <w:color w:val="FFFFFF" w:themeColor="background1"/>
                                    <w:sz w:val="42"/>
                                    <w:szCs w:val="42"/>
                                  </w:rPr>
                                  <w:t xml:space="preserve"> </w:t>
                                </w:r>
                                <w:r w:rsidR="000E3AF8">
                                  <w:rPr>
                                    <w:color w:val="FFFFFF" w:themeColor="background1"/>
                                    <w:sz w:val="42"/>
                                    <w:szCs w:val="42"/>
                                  </w:rPr>
                                  <w:t>-12</w:t>
                                </w:r>
                                <w:r>
                                  <w:rPr>
                                    <w:color w:val="FFFFFF" w:themeColor="background1"/>
                                    <w:sz w:val="42"/>
                                    <w:szCs w:val="42"/>
                                  </w:rPr>
                                  <w:t xml:space="preserve"> </w:t>
                                </w:r>
                                <w:proofErr w:type="spellStart"/>
                                <w:r>
                                  <w:rPr>
                                    <w:color w:val="FFFFFF" w:themeColor="background1"/>
                                    <w:sz w:val="42"/>
                                    <w:szCs w:val="42"/>
                                  </w:rPr>
                                  <w:t>Burrundulla</w:t>
                                </w:r>
                                <w:proofErr w:type="spellEnd"/>
                                <w:r>
                                  <w:rPr>
                                    <w:color w:val="FFFFFF" w:themeColor="background1"/>
                                    <w:sz w:val="42"/>
                                    <w:szCs w:val="42"/>
                                  </w:rPr>
                                  <w:t xml:space="preserve"> </w:t>
                                </w:r>
                                <w:r w:rsidR="00173752">
                                  <w:rPr>
                                    <w:color w:val="FFFFFF" w:themeColor="background1"/>
                                    <w:sz w:val="42"/>
                                    <w:szCs w:val="42"/>
                                  </w:rPr>
                                  <w:t>Ave, Mudgee</w:t>
                                </w:r>
                              </w:p>
                            </w:sdtContent>
                          </w:sdt>
                          <w:bookmarkEnd w:id="1" w:displacedByCustomXml="prev"/>
                          <w:p w14:paraId="2C70FFB6" w14:textId="77777777" w:rsidR="00DB753A" w:rsidRPr="00CE6513" w:rsidRDefault="00DB753A" w:rsidP="004B2CB1">
                            <w:pPr>
                              <w:jc w:val="right"/>
                              <w:rPr>
                                <w:color w:val="FFFFFF" w:themeColor="background1"/>
                                <w:sz w:val="36"/>
                                <w:szCs w:val="36"/>
                              </w:rPr>
                            </w:pPr>
                          </w:p>
                          <w:p w14:paraId="060EC38F" w14:textId="242D5CD9" w:rsidR="00DB753A" w:rsidRDefault="00DB753A" w:rsidP="004B2CB1">
                            <w:pPr>
                              <w:jc w:val="right"/>
                              <w:rPr>
                                <w:szCs w:val="36"/>
                              </w:rPr>
                            </w:pPr>
                          </w:p>
                          <w:p w14:paraId="7F7101A3" w14:textId="77777777" w:rsidR="00DB753A" w:rsidRDefault="00DB753A" w:rsidP="004B2CB1">
                            <w:pPr>
                              <w:jc w:val="right"/>
                              <w:rPr>
                                <w:szCs w:val="36"/>
                              </w:rPr>
                            </w:pPr>
                          </w:p>
                          <w:p w14:paraId="2D58CF5D" w14:textId="77777777" w:rsidR="00DB753A" w:rsidRDefault="00DB753A" w:rsidP="004B2CB1">
                            <w:pPr>
                              <w:jc w:val="right"/>
                              <w:rPr>
                                <w:szCs w:val="36"/>
                              </w:rPr>
                            </w:pPr>
                          </w:p>
                          <w:p w14:paraId="4317F415" w14:textId="77777777" w:rsidR="00DB753A" w:rsidRPr="00FB2EDB" w:rsidRDefault="00DB753A" w:rsidP="004B2CB1">
                            <w:pPr>
                              <w:jc w:val="right"/>
                              <w:rPr>
                                <w:szCs w:val="36"/>
                              </w:rPr>
                            </w:pP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70D508FC" wp14:editId="37C69BB7">
                      <wp:simplePos x="0" y="0"/>
                      <wp:positionH relativeFrom="column">
                        <wp:posOffset>4844415</wp:posOffset>
                      </wp:positionH>
                      <wp:positionV relativeFrom="paragraph">
                        <wp:posOffset>3631565</wp:posOffset>
                      </wp:positionV>
                      <wp:extent cx="2499995" cy="56184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08FBA68B" w14:textId="77777777" w:rsidR="00DB753A" w:rsidRPr="00FB2EDB" w:rsidRDefault="00DB753A" w:rsidP="004B2CB1">
                                  <w:pPr>
                                    <w:jc w:val="right"/>
                                    <w:rPr>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508FC" id="Text Box 11" o:spid="_x0000_s1030" type="#_x0000_t202" style="position:absolute;left:0;text-align:left;margin-left:381.45pt;margin-top:285.95pt;width:196.85pt;height:44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" filled="f" strokeweight=".5pt">
                      <v:textbox>
                        <w:txbxContent>
                          <w:p w14:paraId="08FBA68B" w14:textId="77777777" w:rsidR="00DB753A" w:rsidRPr="00FB2EDB" w:rsidRDefault="00DB753A" w:rsidP="004B2CB1">
                            <w:pPr>
                              <w:jc w:val="right"/>
                              <w:rPr>
                                <w:szCs w:val="36"/>
                              </w:rPr>
                            </w:pP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5950922C" wp14:editId="030481E6">
                      <wp:simplePos x="0" y="0"/>
                      <wp:positionH relativeFrom="column">
                        <wp:posOffset>4844415</wp:posOffset>
                      </wp:positionH>
                      <wp:positionV relativeFrom="paragraph">
                        <wp:posOffset>3631565</wp:posOffset>
                      </wp:positionV>
                      <wp:extent cx="2499995" cy="56184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3930DEF7" w14:textId="77777777" w:rsidR="00DB753A" w:rsidRPr="00FB2EDB" w:rsidRDefault="00DB753A" w:rsidP="004B2CB1">
                                  <w:pPr>
                                    <w:jc w:val="right"/>
                                    <w:rPr>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0922C" id="Text Box 14" o:spid="_x0000_s1031" type="#_x0000_t202" style="position:absolute;left:0;text-align:left;margin-left:381.45pt;margin-top:285.95pt;width:196.85pt;height:44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" filled="f" strokeweight=".5pt">
                      <v:textbox>
                        <w:txbxContent>
                          <w:p w14:paraId="3930DEF7" w14:textId="77777777" w:rsidR="00DB753A" w:rsidRPr="00FB2EDB" w:rsidRDefault="00DB753A" w:rsidP="004B2CB1">
                            <w:pPr>
                              <w:jc w:val="right"/>
                              <w:rPr>
                                <w:szCs w:val="36"/>
                              </w:rPr>
                            </w:pPr>
                          </w:p>
                        </w:txbxContent>
                      </v:textbox>
                    </v:shape>
                  </w:pict>
                </mc:Fallback>
              </mc:AlternateContent>
            </w:r>
          </w:p>
          <w:p w14:paraId="2F4C89CC" w14:textId="77777777" w:rsidR="004B2CB1" w:rsidRPr="008344B2" w:rsidRDefault="004B2CB1" w:rsidP="001760C7">
            <w:pPr>
              <w:jc w:val="right"/>
              <w:rPr>
                <w:b/>
                <w:vanish/>
                <w:sz w:val="24"/>
                <w:szCs w:val="24"/>
              </w:rPr>
            </w:pPr>
          </w:p>
          <w:p w14:paraId="264F2244" w14:textId="77777777" w:rsidR="004B2CB1" w:rsidRDefault="004B2CB1" w:rsidP="001760C7">
            <w:pPr>
              <w:jc w:val="right"/>
              <w:rPr>
                <w:sz w:val="22"/>
              </w:rPr>
            </w:pPr>
          </w:p>
          <w:bookmarkStart w:id="1" w:name="Date" w:displacedByCustomXml="next"/>
          <w:sdt>
            <w:sdtPr>
              <w:rPr>
                <w:rFonts w:asciiTheme="minorHAnsi" w:hAnsiTheme="minorHAnsi" w:cstheme="minorHAnsi"/>
                <w:color w:val="FFFFFF" w:themeColor="background1"/>
                <w:sz w:val="22"/>
              </w:rPr>
              <w:id w:val="351697"/>
              <w:placeholder>
                <w:docPart w:val="A9A066EA04E24C2F97478D8B99D9B0B6"/>
              </w:placeholder>
              <w:date w:fullDate="2024-04-02T00:00:00Z">
                <w:dateFormat w:val="d MMMM yyyy"/>
                <w:lid w:val="en-AU"/>
                <w:storeMappedDataAs w:val="dateTime"/>
                <w:calendar w:val="gregorian"/>
              </w:date>
            </w:sdtPr>
            <w:sdtEndPr>
              <w:rPr>
                <w:sz w:val="18"/>
              </w:rPr>
            </w:sdtEndPr>
            <w:sdtContent>
              <w:p w14:paraId="44E2454C" w14:textId="1C94C515" w:rsidR="004B2CB1" w:rsidRPr="009D6700" w:rsidRDefault="007F2079" w:rsidP="002055FA">
                <w:pPr>
                  <w:jc w:val="right"/>
                  <w:rPr>
                    <w:rFonts w:asciiTheme="minorHAnsi" w:hAnsiTheme="minorHAnsi" w:cstheme="minorHAnsi"/>
                  </w:rPr>
                </w:pPr>
                <w:r>
                  <w:rPr>
                    <w:rFonts w:asciiTheme="minorHAnsi" w:hAnsiTheme="minorHAnsi" w:cstheme="minorHAnsi"/>
                    <w:color w:val="FFFFFF" w:themeColor="background1"/>
                    <w:sz w:val="22"/>
                  </w:rPr>
                  <w:t>2 April 2024</w:t>
                </w:r>
              </w:p>
            </w:sdtContent>
          </w:sdt>
          <w:bookmarkEnd w:id="1" w:displacedByCustomXml="prev"/>
        </w:tc>
      </w:tr>
      <w:tr w:rsidR="004B2CB1" w14:paraId="5B09C969" w14:textId="77777777" w:rsidTr="006A0399">
        <w:tc>
          <w:tcPr>
            <w:tcW w:w="7088" w:type="dxa"/>
            <w:tcMar>
              <w:left w:w="0" w:type="dxa"/>
              <w:right w:w="28" w:type="dxa"/>
            </w:tcMar>
          </w:tcPr>
          <w:p w14:paraId="106825C4" w14:textId="77777777" w:rsidR="004B2CB1" w:rsidRPr="00AD6CD3" w:rsidRDefault="004B2CB1" w:rsidP="001760C7">
            <w:pPr>
              <w:ind w:left="490"/>
              <w:rPr>
                <w:color w:val="6D6E71"/>
                <w:sz w:val="16"/>
                <w:szCs w:val="16"/>
              </w:rPr>
            </w:pPr>
            <w:r w:rsidRPr="00AD6CD3">
              <w:rPr>
                <w:color w:val="6D6E71"/>
                <w:sz w:val="16"/>
                <w:szCs w:val="16"/>
              </w:rPr>
              <w:t>MID-WESTERN REGIONAL COUNCIL</w:t>
            </w:r>
          </w:p>
          <w:bookmarkStart w:id="2" w:name="Function"/>
          <w:p w14:paraId="067D8050" w14:textId="1F961231" w:rsidR="004B2CB1" w:rsidRPr="00CE6513" w:rsidRDefault="006B6352" w:rsidP="001760C7">
            <w:pPr>
              <w:ind w:left="490"/>
              <w:rPr>
                <w:color w:val="4B4B4F"/>
                <w:sz w:val="32"/>
                <w:szCs w:val="32"/>
              </w:rPr>
            </w:pPr>
            <w:sdt>
              <w:sdtPr>
                <w:rPr>
                  <w:color w:val="4B4B4F"/>
                  <w:sz w:val="28"/>
                  <w:szCs w:val="28"/>
                </w:rPr>
                <w:alias w:val="Department"/>
                <w:tag w:val="Click to choose relevant department"/>
                <w:id w:val="351635"/>
                <w:placeholder>
                  <w:docPart w:val="96597D69B6E145A9916156080FA4E127"/>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EndPr/>
              <w:sdtContent>
                <w:r w:rsidR="004B2CB1">
                  <w:rPr>
                    <w:color w:val="4B4B4F"/>
                    <w:sz w:val="28"/>
                    <w:szCs w:val="28"/>
                  </w:rPr>
                  <w:t>Strategic Planning</w:t>
                </w:r>
              </w:sdtContent>
            </w:sdt>
            <w:bookmarkEnd w:id="2"/>
          </w:p>
        </w:tc>
        <w:tc>
          <w:tcPr>
            <w:tcW w:w="4250" w:type="dxa"/>
          </w:tcPr>
          <w:p w14:paraId="17B021B5" w14:textId="77777777" w:rsidR="004B2CB1" w:rsidRDefault="004B2CB1" w:rsidP="001760C7">
            <w:pPr>
              <w:jc w:val="right"/>
            </w:pPr>
          </w:p>
        </w:tc>
      </w:tr>
    </w:tbl>
    <w:p w14:paraId="3CA8C274" w14:textId="78F35AA0" w:rsidR="00F16A52" w:rsidRDefault="00E35F16" w:rsidP="00E66C03">
      <w:pPr>
        <w:rPr>
          <w:lang w:val="en-US"/>
        </w:rPr>
      </w:pPr>
      <w:r>
        <w:rPr>
          <w:noProof/>
          <w:lang w:eastAsia="en-AU"/>
        </w:rPr>
        <mc:AlternateContent>
          <mc:Choice Requires="wps">
            <w:drawing>
              <wp:anchor distT="0" distB="0" distL="114300" distR="114300" simplePos="0" relativeHeight="251659264" behindDoc="0" locked="0" layoutInCell="1" allowOverlap="1" wp14:anchorId="16504767" wp14:editId="20CFEFEC">
                <wp:simplePos x="0" y="0"/>
                <wp:positionH relativeFrom="column">
                  <wp:posOffset>3968750</wp:posOffset>
                </wp:positionH>
                <wp:positionV relativeFrom="paragraph">
                  <wp:posOffset>9747250</wp:posOffset>
                </wp:positionV>
                <wp:extent cx="733425" cy="276225"/>
                <wp:effectExtent l="0" t="3810" r="381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noFill/>
                        <a:ln>
                          <a:noFill/>
                        </a:ln>
                        <a:extLst>
                          <a:ext uri="{909E8E84-426E-40DD-AFC4-6F175D3DCCD1}">
                            <a14:hiddenFill xmlns:a14="http://schemas.microsoft.com/office/drawing/2010/main">
                              <a:solidFill>
                                <a:srgbClr val="FF5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EB7B" w14:textId="77777777" w:rsidR="00DB753A" w:rsidRDefault="00DB75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4767" id="Text Box 4" o:spid="_x0000_s1032" type="#_x0000_t202" style="position:absolute;margin-left:312.5pt;margin-top:767.5pt;width:5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" filled="f" fillcolor="#ff5000" stroked="f">
                <v:textbox>
                  <w:txbxContent>
                    <w:p w14:paraId="7B62EB7B" w14:textId="77777777" w:rsidR="00DB753A" w:rsidRDefault="00DB753A"/>
                  </w:txbxContent>
                </v:textbox>
              </v:shape>
            </w:pict>
          </mc:Fallback>
        </mc:AlternateContent>
      </w:r>
      <w:r w:rsidR="00F16A52">
        <w:rPr>
          <w:lang w:val="en-US"/>
        </w:rPr>
        <w:br w:type="page"/>
      </w:r>
    </w:p>
    <w:p w14:paraId="3138B8FA" w14:textId="77777777" w:rsidR="00F16A52" w:rsidRPr="00B734E0" w:rsidRDefault="006B27A6" w:rsidP="006B27A6">
      <w:pPr>
        <w:tabs>
          <w:tab w:val="left" w:pos="7062"/>
        </w:tabs>
        <w:rPr>
          <w:lang w:val="en-US"/>
        </w:rPr>
      </w:pPr>
      <w:r>
        <w:rPr>
          <w:lang w:val="en-US"/>
        </w:rPr>
        <w:lastRenderedPageBreak/>
        <w:tab/>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3"/>
      </w:tblGrid>
      <w:tr w:rsidR="002236DA" w:rsidRPr="00124635" w14:paraId="41FB4993" w14:textId="77777777" w:rsidTr="006A4AD6">
        <w:trPr>
          <w:trHeight w:hRule="exact" w:val="12474"/>
        </w:trPr>
        <w:tc>
          <w:tcPr>
            <w:tcW w:w="9953" w:type="dxa"/>
            <w:vAlign w:val="bottom"/>
          </w:tcPr>
          <w:p w14:paraId="681D2AAE" w14:textId="77777777" w:rsidR="00105EB7" w:rsidRPr="00124635" w:rsidRDefault="00E35F16" w:rsidP="00FC252C">
            <w:pPr>
              <w:keepNext/>
              <w:rPr>
                <w:sz w:val="36"/>
                <w:szCs w:val="36"/>
              </w:rPr>
            </w:pPr>
            <w:r>
              <w:rPr>
                <w:noProof/>
                <w:sz w:val="36"/>
                <w:szCs w:val="36"/>
                <w:lang w:eastAsia="en-AU"/>
              </w:rPr>
              <mc:AlternateContent>
                <mc:Choice Requires="wps">
                  <w:drawing>
                    <wp:anchor distT="0" distB="0" distL="114300" distR="114300" simplePos="0" relativeHeight="251661312" behindDoc="0" locked="0" layoutInCell="1" allowOverlap="1" wp14:anchorId="6433EF5F" wp14:editId="37730A05">
                      <wp:simplePos x="0" y="0"/>
                      <wp:positionH relativeFrom="column">
                        <wp:posOffset>120015</wp:posOffset>
                      </wp:positionH>
                      <wp:positionV relativeFrom="paragraph">
                        <wp:posOffset>-375285</wp:posOffset>
                      </wp:positionV>
                      <wp:extent cx="5986780" cy="469265"/>
                      <wp:effectExtent l="4445" t="0" r="0" b="190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9265"/>
                              </a:xfrm>
                              <a:prstGeom prst="rect">
                                <a:avLst/>
                              </a:prstGeom>
                              <a:noFill/>
                              <a:ln>
                                <a:noFill/>
                              </a:ln>
                              <a:extLst>
                                <a:ext uri="{909E8E84-426E-40DD-AFC4-6F175D3DCCD1}">
                                  <a14:hiddenFill xmlns:a14="http://schemas.microsoft.com/office/drawing/2010/main">
                                    <a:solidFill>
                                      <a:srgbClr val="FF5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53856" w14:textId="77777777" w:rsidR="00DB753A" w:rsidRDefault="00DB753A" w:rsidP="004B6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EF5F" id="Text Box 8" o:spid="_x0000_s1033" type="#_x0000_t202" style="position:absolute;margin-left:9.45pt;margin-top:-29.55pt;width:471.4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" filled="f" fillcolor="#ff5000" stroked="f">
                      <v:textbox>
                        <w:txbxContent>
                          <w:p w14:paraId="59853856" w14:textId="77777777" w:rsidR="00DB753A" w:rsidRDefault="00DB753A" w:rsidP="004B6E29"/>
                        </w:txbxContent>
                      </v:textbox>
                    </v:shape>
                  </w:pict>
                </mc:Fallback>
              </mc:AlternateContent>
            </w:r>
          </w:p>
        </w:tc>
      </w:tr>
      <w:tr w:rsidR="002236DA" w:rsidRPr="00B72642" w14:paraId="34D5CBA8" w14:textId="77777777" w:rsidTr="006A4AD6">
        <w:tc>
          <w:tcPr>
            <w:tcW w:w="9953" w:type="dxa"/>
          </w:tcPr>
          <w:p w14:paraId="0D3E47BB" w14:textId="52FE96A8" w:rsidR="00B6562D" w:rsidRDefault="00B6562D" w:rsidP="00B6562D">
            <w:pPr>
              <w:autoSpaceDE w:val="0"/>
              <w:autoSpaceDN w:val="0"/>
              <w:adjustRightInd w:val="0"/>
              <w:rPr>
                <w:rFonts w:ascii="CenturyGothic" w:hAnsi="CenturyGothic" w:cs="CenturyGothic"/>
                <w:caps w:val="0"/>
                <w:color w:val="595959"/>
                <w:szCs w:val="18"/>
              </w:rPr>
            </w:pPr>
          </w:p>
          <w:tbl>
            <w:tblPr>
              <w:tblStyle w:val="TableGrid"/>
              <w:tblW w:w="0" w:type="auto"/>
              <w:tblLook w:val="04A0" w:firstRow="1" w:lastRow="0" w:firstColumn="1" w:lastColumn="0" w:noHBand="0" w:noVBand="1"/>
            </w:tblPr>
            <w:tblGrid>
              <w:gridCol w:w="1220"/>
              <w:gridCol w:w="2126"/>
              <w:gridCol w:w="4111"/>
            </w:tblGrid>
            <w:tr w:rsidR="00B6562D" w14:paraId="08850C8E" w14:textId="77777777" w:rsidTr="006A1E09">
              <w:tc>
                <w:tcPr>
                  <w:tcW w:w="1220" w:type="dxa"/>
                </w:tcPr>
                <w:p w14:paraId="1C4A4594" w14:textId="3A8436B5" w:rsidR="00B6562D" w:rsidRPr="000D23B3" w:rsidRDefault="000D18EF" w:rsidP="00B6562D">
                  <w:pPr>
                    <w:autoSpaceDE w:val="0"/>
                    <w:autoSpaceDN w:val="0"/>
                    <w:adjustRightInd w:val="0"/>
                    <w:rPr>
                      <w:rFonts w:ascii="CenturyGothic" w:hAnsi="CenturyGothic" w:cs="CenturyGothic"/>
                      <w:b/>
                      <w:bCs/>
                      <w:caps w:val="0"/>
                      <w:color w:val="595959"/>
                      <w:szCs w:val="18"/>
                    </w:rPr>
                  </w:pPr>
                  <w:r w:rsidRPr="000D23B3">
                    <w:rPr>
                      <w:rFonts w:ascii="CenturyGothic" w:hAnsi="CenturyGothic" w:cs="CenturyGothic"/>
                      <w:b/>
                      <w:bCs/>
                      <w:caps w:val="0"/>
                      <w:color w:val="595959"/>
                      <w:szCs w:val="18"/>
                    </w:rPr>
                    <w:t>Version</w:t>
                  </w:r>
                </w:p>
              </w:tc>
              <w:tc>
                <w:tcPr>
                  <w:tcW w:w="2126" w:type="dxa"/>
                </w:tcPr>
                <w:p w14:paraId="685BED72" w14:textId="39D7D7A1" w:rsidR="00B6562D" w:rsidRPr="000D23B3" w:rsidRDefault="000D18EF" w:rsidP="00B6562D">
                  <w:pPr>
                    <w:autoSpaceDE w:val="0"/>
                    <w:autoSpaceDN w:val="0"/>
                    <w:adjustRightInd w:val="0"/>
                    <w:rPr>
                      <w:rFonts w:ascii="CenturyGothic" w:hAnsi="CenturyGothic" w:cs="CenturyGothic"/>
                      <w:b/>
                      <w:bCs/>
                      <w:caps w:val="0"/>
                      <w:color w:val="595959"/>
                      <w:szCs w:val="18"/>
                    </w:rPr>
                  </w:pPr>
                  <w:r w:rsidRPr="000D23B3">
                    <w:rPr>
                      <w:rFonts w:ascii="CenturyGothic" w:hAnsi="CenturyGothic" w:cs="CenturyGothic"/>
                      <w:b/>
                      <w:bCs/>
                      <w:caps w:val="0"/>
                      <w:color w:val="595959"/>
                      <w:szCs w:val="18"/>
                    </w:rPr>
                    <w:t>Date</w:t>
                  </w:r>
                </w:p>
              </w:tc>
              <w:tc>
                <w:tcPr>
                  <w:tcW w:w="4111" w:type="dxa"/>
                </w:tcPr>
                <w:p w14:paraId="29B10E79" w14:textId="4A49AAB7" w:rsidR="00B6562D" w:rsidRPr="000D23B3" w:rsidRDefault="000D18EF" w:rsidP="00B6562D">
                  <w:pPr>
                    <w:autoSpaceDE w:val="0"/>
                    <w:autoSpaceDN w:val="0"/>
                    <w:adjustRightInd w:val="0"/>
                    <w:rPr>
                      <w:rFonts w:ascii="CenturyGothic" w:hAnsi="CenturyGothic" w:cs="CenturyGothic"/>
                      <w:b/>
                      <w:bCs/>
                      <w:caps w:val="0"/>
                      <w:color w:val="595959"/>
                      <w:szCs w:val="18"/>
                    </w:rPr>
                  </w:pPr>
                  <w:r w:rsidRPr="000D23B3">
                    <w:rPr>
                      <w:rFonts w:ascii="CenturyGothic" w:hAnsi="CenturyGothic" w:cs="CenturyGothic"/>
                      <w:b/>
                      <w:bCs/>
                      <w:caps w:val="0"/>
                      <w:color w:val="595959"/>
                      <w:szCs w:val="18"/>
                    </w:rPr>
                    <w:t>Notes</w:t>
                  </w:r>
                </w:p>
              </w:tc>
            </w:tr>
            <w:tr w:rsidR="00B6562D" w14:paraId="0EA8E64A" w14:textId="77777777" w:rsidTr="006A1E09">
              <w:tc>
                <w:tcPr>
                  <w:tcW w:w="1220" w:type="dxa"/>
                </w:tcPr>
                <w:p w14:paraId="733F59D5" w14:textId="39244418" w:rsidR="00B6562D" w:rsidRDefault="000D18EF" w:rsidP="000D18EF">
                  <w:pPr>
                    <w:autoSpaceDE w:val="0"/>
                    <w:autoSpaceDN w:val="0"/>
                    <w:adjustRightInd w:val="0"/>
                    <w:rPr>
                      <w:rFonts w:ascii="CenturyGothic" w:hAnsi="CenturyGothic" w:cs="CenturyGothic"/>
                      <w:caps w:val="0"/>
                      <w:color w:val="595959"/>
                      <w:szCs w:val="18"/>
                    </w:rPr>
                  </w:pPr>
                  <w:r>
                    <w:rPr>
                      <w:rFonts w:ascii="CenturyGothic" w:hAnsi="CenturyGothic" w:cs="CenturyGothic"/>
                      <w:caps w:val="0"/>
                      <w:color w:val="595959"/>
                      <w:szCs w:val="18"/>
                    </w:rPr>
                    <w:t xml:space="preserve">V001 </w:t>
                  </w:r>
                </w:p>
              </w:tc>
              <w:tc>
                <w:tcPr>
                  <w:tcW w:w="2126" w:type="dxa"/>
                </w:tcPr>
                <w:p w14:paraId="60662DB3" w14:textId="0A9EF8DE" w:rsidR="00B6562D" w:rsidRDefault="00D640CB" w:rsidP="00240ECD">
                  <w:pPr>
                    <w:autoSpaceDE w:val="0"/>
                    <w:autoSpaceDN w:val="0"/>
                    <w:adjustRightInd w:val="0"/>
                    <w:rPr>
                      <w:rFonts w:ascii="CenturyGothic" w:hAnsi="CenturyGothic" w:cs="CenturyGothic"/>
                      <w:caps w:val="0"/>
                      <w:color w:val="595959"/>
                      <w:szCs w:val="18"/>
                    </w:rPr>
                  </w:pPr>
                  <w:r>
                    <w:rPr>
                      <w:rFonts w:ascii="CenturyGothic" w:hAnsi="CenturyGothic" w:cs="CenturyGothic"/>
                      <w:caps w:val="0"/>
                      <w:color w:val="595959"/>
                      <w:szCs w:val="18"/>
                    </w:rPr>
                    <w:t>April</w:t>
                  </w:r>
                  <w:r w:rsidR="000D18EF">
                    <w:rPr>
                      <w:rFonts w:ascii="CenturyGothic" w:hAnsi="CenturyGothic" w:cs="CenturyGothic"/>
                      <w:caps w:val="0"/>
                      <w:color w:val="595959"/>
                      <w:szCs w:val="18"/>
                    </w:rPr>
                    <w:t xml:space="preserve"> 202</w:t>
                  </w:r>
                  <w:r w:rsidR="004F2546">
                    <w:rPr>
                      <w:rFonts w:ascii="CenturyGothic" w:hAnsi="CenturyGothic" w:cs="CenturyGothic"/>
                      <w:caps w:val="0"/>
                      <w:color w:val="595959"/>
                      <w:szCs w:val="18"/>
                    </w:rPr>
                    <w:t>4</w:t>
                  </w:r>
                </w:p>
              </w:tc>
              <w:tc>
                <w:tcPr>
                  <w:tcW w:w="4111" w:type="dxa"/>
                </w:tcPr>
                <w:p w14:paraId="4AF40677" w14:textId="1872F2FD" w:rsidR="00B6562D" w:rsidRDefault="00C71E2F" w:rsidP="00B6562D">
                  <w:pPr>
                    <w:autoSpaceDE w:val="0"/>
                    <w:autoSpaceDN w:val="0"/>
                    <w:adjustRightInd w:val="0"/>
                    <w:rPr>
                      <w:rFonts w:ascii="CenturyGothic" w:hAnsi="CenturyGothic" w:cs="CenturyGothic"/>
                      <w:caps w:val="0"/>
                      <w:color w:val="595959"/>
                      <w:szCs w:val="18"/>
                    </w:rPr>
                  </w:pPr>
                  <w:r>
                    <w:rPr>
                      <w:rFonts w:ascii="CenturyGothic" w:hAnsi="CenturyGothic" w:cs="CenturyGothic"/>
                      <w:caps w:val="0"/>
                      <w:color w:val="595959"/>
                      <w:szCs w:val="18"/>
                    </w:rPr>
                    <w:t>P</w:t>
                  </w:r>
                  <w:r w:rsidR="00240ECD">
                    <w:rPr>
                      <w:rFonts w:ascii="CenturyGothic" w:hAnsi="CenturyGothic" w:cs="CenturyGothic"/>
                      <w:caps w:val="0"/>
                      <w:color w:val="595959"/>
                      <w:szCs w:val="18"/>
                    </w:rPr>
                    <w:t xml:space="preserve">P reported to </w:t>
                  </w:r>
                  <w:r w:rsidR="000D18EF">
                    <w:rPr>
                      <w:rFonts w:ascii="CenturyGothic" w:hAnsi="CenturyGothic" w:cs="CenturyGothic"/>
                      <w:caps w:val="0"/>
                      <w:color w:val="595959"/>
                      <w:szCs w:val="18"/>
                    </w:rPr>
                    <w:t>Council</w:t>
                  </w:r>
                  <w:r w:rsidR="000D23B3">
                    <w:rPr>
                      <w:rFonts w:ascii="CenturyGothic" w:hAnsi="CenturyGothic" w:cs="CenturyGothic"/>
                      <w:caps w:val="0"/>
                      <w:color w:val="595959"/>
                      <w:szCs w:val="18"/>
                    </w:rPr>
                    <w:t xml:space="preserve"> – </w:t>
                  </w:r>
                  <w:r w:rsidR="007F2079">
                    <w:rPr>
                      <w:rFonts w:ascii="CenturyGothic" w:hAnsi="CenturyGothic" w:cs="CenturyGothic"/>
                      <w:caps w:val="0"/>
                      <w:color w:val="595959"/>
                      <w:szCs w:val="18"/>
                    </w:rPr>
                    <w:t>April</w:t>
                  </w:r>
                  <w:r w:rsidR="000D23B3">
                    <w:rPr>
                      <w:rFonts w:ascii="CenturyGothic" w:hAnsi="CenturyGothic" w:cs="CenturyGothic"/>
                      <w:caps w:val="0"/>
                      <w:color w:val="595959"/>
                      <w:szCs w:val="18"/>
                    </w:rPr>
                    <w:t xml:space="preserve"> 202</w:t>
                  </w:r>
                  <w:r w:rsidR="004F2546">
                    <w:rPr>
                      <w:rFonts w:ascii="CenturyGothic" w:hAnsi="CenturyGothic" w:cs="CenturyGothic"/>
                      <w:caps w:val="0"/>
                      <w:color w:val="595959"/>
                      <w:szCs w:val="18"/>
                    </w:rPr>
                    <w:t>4</w:t>
                  </w:r>
                </w:p>
              </w:tc>
            </w:tr>
            <w:tr w:rsidR="00DB753A" w14:paraId="115858CC" w14:textId="77777777" w:rsidTr="006A1E09">
              <w:tc>
                <w:tcPr>
                  <w:tcW w:w="1220" w:type="dxa"/>
                </w:tcPr>
                <w:p w14:paraId="4C7058B9" w14:textId="3A86004B" w:rsidR="00DB753A" w:rsidRDefault="00DB753A" w:rsidP="000D18EF">
                  <w:pPr>
                    <w:autoSpaceDE w:val="0"/>
                    <w:autoSpaceDN w:val="0"/>
                    <w:adjustRightInd w:val="0"/>
                    <w:rPr>
                      <w:rFonts w:ascii="CenturyGothic" w:hAnsi="CenturyGothic" w:cs="CenturyGothic"/>
                      <w:caps w:val="0"/>
                      <w:color w:val="595959"/>
                      <w:szCs w:val="18"/>
                    </w:rPr>
                  </w:pPr>
                </w:p>
              </w:tc>
              <w:tc>
                <w:tcPr>
                  <w:tcW w:w="2126" w:type="dxa"/>
                </w:tcPr>
                <w:p w14:paraId="0D0888A7" w14:textId="4070980D" w:rsidR="00DB753A" w:rsidRDefault="00DB753A" w:rsidP="00240ECD">
                  <w:pPr>
                    <w:autoSpaceDE w:val="0"/>
                    <w:autoSpaceDN w:val="0"/>
                    <w:adjustRightInd w:val="0"/>
                    <w:rPr>
                      <w:rFonts w:ascii="CenturyGothic" w:hAnsi="CenturyGothic" w:cs="CenturyGothic"/>
                      <w:caps w:val="0"/>
                      <w:color w:val="595959"/>
                      <w:szCs w:val="18"/>
                    </w:rPr>
                  </w:pPr>
                </w:p>
              </w:tc>
              <w:tc>
                <w:tcPr>
                  <w:tcW w:w="4111" w:type="dxa"/>
                </w:tcPr>
                <w:p w14:paraId="1B6F212C" w14:textId="37A49839" w:rsidR="00DB753A" w:rsidRDefault="00DB753A" w:rsidP="00B6562D">
                  <w:pPr>
                    <w:autoSpaceDE w:val="0"/>
                    <w:autoSpaceDN w:val="0"/>
                    <w:adjustRightInd w:val="0"/>
                    <w:rPr>
                      <w:rFonts w:ascii="CenturyGothic" w:hAnsi="CenturyGothic" w:cs="CenturyGothic"/>
                      <w:caps w:val="0"/>
                      <w:color w:val="595959"/>
                      <w:szCs w:val="18"/>
                    </w:rPr>
                  </w:pPr>
                </w:p>
              </w:tc>
            </w:tr>
          </w:tbl>
          <w:p w14:paraId="0BE687B9" w14:textId="77777777" w:rsidR="00B6562D" w:rsidRDefault="00B6562D" w:rsidP="00B6562D">
            <w:pPr>
              <w:autoSpaceDE w:val="0"/>
              <w:autoSpaceDN w:val="0"/>
              <w:adjustRightInd w:val="0"/>
              <w:rPr>
                <w:rFonts w:ascii="CenturyGothic" w:hAnsi="CenturyGothic" w:cs="CenturyGothic"/>
                <w:caps w:val="0"/>
                <w:color w:val="595959"/>
                <w:szCs w:val="18"/>
              </w:rPr>
            </w:pPr>
          </w:p>
          <w:p w14:paraId="1094BAFA" w14:textId="2E5D60C6" w:rsidR="00B57B50" w:rsidRPr="005C0BE8" w:rsidRDefault="00B57B50" w:rsidP="000D18EF">
            <w:pPr>
              <w:pStyle w:val="Documentinfopage2"/>
              <w:numPr>
                <w:ilvl w:val="0"/>
                <w:numId w:val="0"/>
              </w:numPr>
              <w:ind w:left="17"/>
            </w:pPr>
          </w:p>
        </w:tc>
      </w:tr>
    </w:tbl>
    <w:p w14:paraId="08F2C6C6" w14:textId="77777777" w:rsidR="00C04CD2" w:rsidRDefault="00C04CD2" w:rsidP="00252557">
      <w:pPr>
        <w:sectPr w:rsidR="00C04CD2" w:rsidSect="008F2043">
          <w:headerReference w:type="even" r:id="rId13"/>
          <w:headerReference w:type="default" r:id="rId14"/>
          <w:footerReference w:type="even" r:id="rId15"/>
          <w:footerReference w:type="default" r:id="rId16"/>
          <w:headerReference w:type="first" r:id="rId17"/>
          <w:pgSz w:w="11906" w:h="16838" w:code="9"/>
          <w:pgMar w:top="284" w:right="284" w:bottom="567" w:left="284" w:header="454" w:footer="454" w:gutter="0"/>
          <w:cols w:space="708"/>
          <w:titlePg/>
          <w:docGrid w:linePitch="360"/>
        </w:sectPr>
      </w:pPr>
    </w:p>
    <w:p w14:paraId="64C04C21" w14:textId="21A2DFA5" w:rsidR="00F91CBC" w:rsidRDefault="00B36755" w:rsidP="00E77BBA">
      <w:pPr>
        <w:pStyle w:val="TableofContentsheading"/>
      </w:pPr>
      <w:r w:rsidRPr="00E77BBA">
        <w:lastRenderedPageBreak/>
        <w:t>Table of Contents</w:t>
      </w:r>
    </w:p>
    <w:p w14:paraId="403582A7" w14:textId="77777777" w:rsidR="00F534F1" w:rsidRPr="00E77BBA" w:rsidRDefault="00F534F1" w:rsidP="00F534F1">
      <w:pPr>
        <w:pStyle w:val="BodyText1"/>
      </w:pPr>
    </w:p>
    <w:p w14:paraId="1AEF3156" w14:textId="6B68DC4B" w:rsidR="007F2079" w:rsidRDefault="00BD6A1D">
      <w:pPr>
        <w:pStyle w:val="TOC1"/>
        <w:rPr>
          <w:rFonts w:asciiTheme="minorHAnsi" w:eastAsiaTheme="minorEastAsia" w:hAnsiTheme="minorHAnsi"/>
          <w:color w:val="auto"/>
          <w:kern w:val="2"/>
          <w:sz w:val="24"/>
          <w:szCs w:val="24"/>
          <w:lang w:eastAsia="en-AU"/>
          <w14:ligatures w14:val="standardContextual"/>
        </w:rPr>
      </w:pPr>
      <w:r>
        <w:rPr>
          <w:caps/>
        </w:rPr>
        <w:fldChar w:fldCharType="begin"/>
      </w:r>
      <w:r>
        <w:rPr>
          <w:caps/>
        </w:rPr>
        <w:instrText xml:space="preserve"> TOC \o "1-2" \h \z \u </w:instrText>
      </w:r>
      <w:r>
        <w:rPr>
          <w:caps/>
        </w:rPr>
        <w:fldChar w:fldCharType="separate"/>
      </w:r>
      <w:hyperlink w:anchor="_Toc161672935" w:history="1">
        <w:r w:rsidR="007F2079" w:rsidRPr="0039480B">
          <w:rPr>
            <w:rStyle w:val="Hyperlink"/>
          </w:rPr>
          <w:t>Overview</w:t>
        </w:r>
        <w:r w:rsidR="007F2079">
          <w:rPr>
            <w:webHidden/>
          </w:rPr>
          <w:tab/>
        </w:r>
        <w:r w:rsidR="007F2079">
          <w:rPr>
            <w:webHidden/>
          </w:rPr>
          <w:fldChar w:fldCharType="begin"/>
        </w:r>
        <w:r w:rsidR="007F2079">
          <w:rPr>
            <w:webHidden/>
          </w:rPr>
          <w:instrText xml:space="preserve"> PAGEREF _Toc161672935 \h </w:instrText>
        </w:r>
        <w:r w:rsidR="007F2079">
          <w:rPr>
            <w:webHidden/>
          </w:rPr>
        </w:r>
        <w:r w:rsidR="007F2079">
          <w:rPr>
            <w:webHidden/>
          </w:rPr>
          <w:fldChar w:fldCharType="separate"/>
        </w:r>
        <w:r w:rsidR="006B6352">
          <w:rPr>
            <w:webHidden/>
          </w:rPr>
          <w:t>4</w:t>
        </w:r>
        <w:r w:rsidR="007F2079">
          <w:rPr>
            <w:webHidden/>
          </w:rPr>
          <w:fldChar w:fldCharType="end"/>
        </w:r>
      </w:hyperlink>
    </w:p>
    <w:p w14:paraId="6544601F" w14:textId="3E37742A" w:rsidR="007F2079" w:rsidRDefault="006B6352">
      <w:pPr>
        <w:pStyle w:val="TOC2"/>
        <w:rPr>
          <w:rFonts w:asciiTheme="minorHAnsi" w:eastAsiaTheme="minorEastAsia" w:hAnsiTheme="minorHAnsi"/>
          <w:kern w:val="2"/>
          <w:szCs w:val="24"/>
          <w:lang w:eastAsia="en-AU"/>
          <w14:ligatures w14:val="standardContextual"/>
        </w:rPr>
      </w:pPr>
      <w:hyperlink w:anchor="_Toc161672936" w:history="1">
        <w:r w:rsidR="007F2079" w:rsidRPr="0039480B">
          <w:rPr>
            <w:rStyle w:val="Hyperlink"/>
          </w:rPr>
          <w:t>Introduction</w:t>
        </w:r>
        <w:r w:rsidR="007F2079">
          <w:rPr>
            <w:webHidden/>
          </w:rPr>
          <w:tab/>
        </w:r>
        <w:r w:rsidR="007F2079">
          <w:rPr>
            <w:webHidden/>
          </w:rPr>
          <w:fldChar w:fldCharType="begin"/>
        </w:r>
        <w:r w:rsidR="007F2079">
          <w:rPr>
            <w:webHidden/>
          </w:rPr>
          <w:instrText xml:space="preserve"> PAGEREF _Toc161672936 \h </w:instrText>
        </w:r>
        <w:r w:rsidR="007F2079">
          <w:rPr>
            <w:webHidden/>
          </w:rPr>
        </w:r>
        <w:r w:rsidR="007F2079">
          <w:rPr>
            <w:webHidden/>
          </w:rPr>
          <w:fldChar w:fldCharType="separate"/>
        </w:r>
        <w:r>
          <w:rPr>
            <w:webHidden/>
          </w:rPr>
          <w:t>4</w:t>
        </w:r>
        <w:r w:rsidR="007F2079">
          <w:rPr>
            <w:webHidden/>
          </w:rPr>
          <w:fldChar w:fldCharType="end"/>
        </w:r>
      </w:hyperlink>
    </w:p>
    <w:p w14:paraId="0B2861BA" w14:textId="1B63FBC7" w:rsidR="007F2079" w:rsidRDefault="006B6352">
      <w:pPr>
        <w:pStyle w:val="TOC2"/>
        <w:rPr>
          <w:rFonts w:asciiTheme="minorHAnsi" w:eastAsiaTheme="minorEastAsia" w:hAnsiTheme="minorHAnsi"/>
          <w:kern w:val="2"/>
          <w:szCs w:val="24"/>
          <w:lang w:eastAsia="en-AU"/>
          <w14:ligatures w14:val="standardContextual"/>
        </w:rPr>
      </w:pPr>
      <w:hyperlink w:anchor="_Toc161672937" w:history="1">
        <w:r w:rsidR="007F2079" w:rsidRPr="0039480B">
          <w:rPr>
            <w:rStyle w:val="Hyperlink"/>
          </w:rPr>
          <w:t>Background</w:t>
        </w:r>
        <w:r w:rsidR="007F2079">
          <w:rPr>
            <w:webHidden/>
          </w:rPr>
          <w:tab/>
        </w:r>
        <w:r w:rsidR="007F2079">
          <w:rPr>
            <w:webHidden/>
          </w:rPr>
          <w:fldChar w:fldCharType="begin"/>
        </w:r>
        <w:r w:rsidR="007F2079">
          <w:rPr>
            <w:webHidden/>
          </w:rPr>
          <w:instrText xml:space="preserve"> PAGEREF _Toc161672937 \h </w:instrText>
        </w:r>
        <w:r w:rsidR="007F2079">
          <w:rPr>
            <w:webHidden/>
          </w:rPr>
        </w:r>
        <w:r w:rsidR="007F2079">
          <w:rPr>
            <w:webHidden/>
          </w:rPr>
          <w:fldChar w:fldCharType="separate"/>
        </w:r>
        <w:r>
          <w:rPr>
            <w:webHidden/>
          </w:rPr>
          <w:t>4</w:t>
        </w:r>
        <w:r w:rsidR="007F2079">
          <w:rPr>
            <w:webHidden/>
          </w:rPr>
          <w:fldChar w:fldCharType="end"/>
        </w:r>
      </w:hyperlink>
    </w:p>
    <w:p w14:paraId="2739D598" w14:textId="63711579" w:rsidR="007F2079" w:rsidRDefault="006B6352">
      <w:pPr>
        <w:pStyle w:val="TOC1"/>
        <w:rPr>
          <w:rFonts w:asciiTheme="minorHAnsi" w:eastAsiaTheme="minorEastAsia" w:hAnsiTheme="minorHAnsi"/>
          <w:color w:val="auto"/>
          <w:kern w:val="2"/>
          <w:sz w:val="24"/>
          <w:szCs w:val="24"/>
          <w:lang w:eastAsia="en-AU"/>
          <w14:ligatures w14:val="standardContextual"/>
        </w:rPr>
      </w:pPr>
      <w:hyperlink w:anchor="_Toc161672938" w:history="1">
        <w:r w:rsidR="007F2079" w:rsidRPr="0039480B">
          <w:rPr>
            <w:rStyle w:val="Hyperlink"/>
          </w:rPr>
          <w:t>Part 1 – Objectives or Intended Outcome</w:t>
        </w:r>
        <w:r w:rsidR="007F2079">
          <w:rPr>
            <w:webHidden/>
          </w:rPr>
          <w:tab/>
        </w:r>
        <w:r w:rsidR="007F2079">
          <w:rPr>
            <w:webHidden/>
          </w:rPr>
          <w:fldChar w:fldCharType="begin"/>
        </w:r>
        <w:r w:rsidR="007F2079">
          <w:rPr>
            <w:webHidden/>
          </w:rPr>
          <w:instrText xml:space="preserve"> PAGEREF _Toc161672938 \h </w:instrText>
        </w:r>
        <w:r w:rsidR="007F2079">
          <w:rPr>
            <w:webHidden/>
          </w:rPr>
        </w:r>
        <w:r w:rsidR="007F2079">
          <w:rPr>
            <w:webHidden/>
          </w:rPr>
          <w:fldChar w:fldCharType="separate"/>
        </w:r>
        <w:r>
          <w:rPr>
            <w:webHidden/>
          </w:rPr>
          <w:t>6</w:t>
        </w:r>
        <w:r w:rsidR="007F2079">
          <w:rPr>
            <w:webHidden/>
          </w:rPr>
          <w:fldChar w:fldCharType="end"/>
        </w:r>
      </w:hyperlink>
    </w:p>
    <w:p w14:paraId="70C3E475" w14:textId="4D8B26A8" w:rsidR="007F2079" w:rsidRDefault="006B6352">
      <w:pPr>
        <w:pStyle w:val="TOC2"/>
        <w:rPr>
          <w:rFonts w:asciiTheme="minorHAnsi" w:eastAsiaTheme="minorEastAsia" w:hAnsiTheme="minorHAnsi"/>
          <w:kern w:val="2"/>
          <w:szCs w:val="24"/>
          <w:lang w:eastAsia="en-AU"/>
          <w14:ligatures w14:val="standardContextual"/>
        </w:rPr>
      </w:pPr>
      <w:hyperlink w:anchor="_Toc161672939" w:history="1">
        <w:r w:rsidR="007F2079" w:rsidRPr="0039480B">
          <w:rPr>
            <w:rStyle w:val="Hyperlink"/>
            <w:spacing w:val="-2"/>
          </w:rPr>
          <w:t>Objectives</w:t>
        </w:r>
        <w:r w:rsidR="007F2079">
          <w:rPr>
            <w:webHidden/>
          </w:rPr>
          <w:tab/>
        </w:r>
        <w:r w:rsidR="007F2079">
          <w:rPr>
            <w:webHidden/>
          </w:rPr>
          <w:fldChar w:fldCharType="begin"/>
        </w:r>
        <w:r w:rsidR="007F2079">
          <w:rPr>
            <w:webHidden/>
          </w:rPr>
          <w:instrText xml:space="preserve"> PAGEREF _Toc161672939 \h </w:instrText>
        </w:r>
        <w:r w:rsidR="007F2079">
          <w:rPr>
            <w:webHidden/>
          </w:rPr>
        </w:r>
        <w:r w:rsidR="007F2079">
          <w:rPr>
            <w:webHidden/>
          </w:rPr>
          <w:fldChar w:fldCharType="separate"/>
        </w:r>
        <w:r>
          <w:rPr>
            <w:webHidden/>
          </w:rPr>
          <w:t>6</w:t>
        </w:r>
        <w:r w:rsidR="007F2079">
          <w:rPr>
            <w:webHidden/>
          </w:rPr>
          <w:fldChar w:fldCharType="end"/>
        </w:r>
      </w:hyperlink>
    </w:p>
    <w:p w14:paraId="26205E35" w14:textId="13344C11" w:rsidR="007F2079" w:rsidRDefault="006B6352">
      <w:pPr>
        <w:pStyle w:val="TOC2"/>
        <w:rPr>
          <w:rFonts w:asciiTheme="minorHAnsi" w:eastAsiaTheme="minorEastAsia" w:hAnsiTheme="minorHAnsi"/>
          <w:kern w:val="2"/>
          <w:szCs w:val="24"/>
          <w:lang w:eastAsia="en-AU"/>
          <w14:ligatures w14:val="standardContextual"/>
        </w:rPr>
      </w:pPr>
      <w:hyperlink w:anchor="_Toc161672940" w:history="1">
        <w:r w:rsidR="007F2079" w:rsidRPr="0039480B">
          <w:rPr>
            <w:rStyle w:val="Hyperlink"/>
            <w:spacing w:val="-2"/>
          </w:rPr>
          <w:t>Intended Outcomes</w:t>
        </w:r>
        <w:r w:rsidR="007F2079">
          <w:rPr>
            <w:webHidden/>
          </w:rPr>
          <w:tab/>
        </w:r>
        <w:r w:rsidR="007F2079">
          <w:rPr>
            <w:webHidden/>
          </w:rPr>
          <w:fldChar w:fldCharType="begin"/>
        </w:r>
        <w:r w:rsidR="007F2079">
          <w:rPr>
            <w:webHidden/>
          </w:rPr>
          <w:instrText xml:space="preserve"> PAGEREF _Toc161672940 \h </w:instrText>
        </w:r>
        <w:r w:rsidR="007F2079">
          <w:rPr>
            <w:webHidden/>
          </w:rPr>
        </w:r>
        <w:r w:rsidR="007F2079">
          <w:rPr>
            <w:webHidden/>
          </w:rPr>
          <w:fldChar w:fldCharType="separate"/>
        </w:r>
        <w:r>
          <w:rPr>
            <w:webHidden/>
          </w:rPr>
          <w:t>6</w:t>
        </w:r>
        <w:r w:rsidR="007F2079">
          <w:rPr>
            <w:webHidden/>
          </w:rPr>
          <w:fldChar w:fldCharType="end"/>
        </w:r>
      </w:hyperlink>
    </w:p>
    <w:p w14:paraId="42CADAEA" w14:textId="19C4C9DB" w:rsidR="007F2079" w:rsidRDefault="006B6352">
      <w:pPr>
        <w:pStyle w:val="TOC2"/>
        <w:rPr>
          <w:rFonts w:asciiTheme="minorHAnsi" w:eastAsiaTheme="minorEastAsia" w:hAnsiTheme="minorHAnsi"/>
          <w:kern w:val="2"/>
          <w:szCs w:val="24"/>
          <w:lang w:eastAsia="en-AU"/>
          <w14:ligatures w14:val="standardContextual"/>
        </w:rPr>
      </w:pPr>
      <w:hyperlink w:anchor="_Toc161672941" w:history="1">
        <w:r w:rsidR="007F2079" w:rsidRPr="0039480B">
          <w:rPr>
            <w:rStyle w:val="Hyperlink"/>
            <w:spacing w:val="-2"/>
          </w:rPr>
          <w:t>Land to which the Planning Proposal applies</w:t>
        </w:r>
        <w:r w:rsidR="007F2079">
          <w:rPr>
            <w:webHidden/>
          </w:rPr>
          <w:tab/>
        </w:r>
        <w:r w:rsidR="007F2079">
          <w:rPr>
            <w:webHidden/>
          </w:rPr>
          <w:fldChar w:fldCharType="begin"/>
        </w:r>
        <w:r w:rsidR="007F2079">
          <w:rPr>
            <w:webHidden/>
          </w:rPr>
          <w:instrText xml:space="preserve"> PAGEREF _Toc161672941 \h </w:instrText>
        </w:r>
        <w:r w:rsidR="007F2079">
          <w:rPr>
            <w:webHidden/>
          </w:rPr>
        </w:r>
        <w:r w:rsidR="007F2079">
          <w:rPr>
            <w:webHidden/>
          </w:rPr>
          <w:fldChar w:fldCharType="separate"/>
        </w:r>
        <w:r>
          <w:rPr>
            <w:webHidden/>
          </w:rPr>
          <w:t>6</w:t>
        </w:r>
        <w:r w:rsidR="007F2079">
          <w:rPr>
            <w:webHidden/>
          </w:rPr>
          <w:fldChar w:fldCharType="end"/>
        </w:r>
      </w:hyperlink>
    </w:p>
    <w:p w14:paraId="7B3D1DAB" w14:textId="3A166C18" w:rsidR="007F2079" w:rsidRDefault="006B6352">
      <w:pPr>
        <w:pStyle w:val="TOC2"/>
        <w:rPr>
          <w:rFonts w:asciiTheme="minorHAnsi" w:eastAsiaTheme="minorEastAsia" w:hAnsiTheme="minorHAnsi"/>
          <w:kern w:val="2"/>
          <w:szCs w:val="24"/>
          <w:lang w:eastAsia="en-AU"/>
          <w14:ligatures w14:val="standardContextual"/>
        </w:rPr>
      </w:pPr>
      <w:hyperlink w:anchor="_Toc161672942" w:history="1">
        <w:r w:rsidR="007F2079" w:rsidRPr="0039480B">
          <w:rPr>
            <w:rStyle w:val="Hyperlink"/>
            <w:spacing w:val="-2"/>
          </w:rPr>
          <w:t>Site context and setting</w:t>
        </w:r>
        <w:r w:rsidR="007F2079">
          <w:rPr>
            <w:webHidden/>
          </w:rPr>
          <w:tab/>
        </w:r>
        <w:r w:rsidR="007F2079">
          <w:rPr>
            <w:webHidden/>
          </w:rPr>
          <w:fldChar w:fldCharType="begin"/>
        </w:r>
        <w:r w:rsidR="007F2079">
          <w:rPr>
            <w:webHidden/>
          </w:rPr>
          <w:instrText xml:space="preserve"> PAGEREF _Toc161672942 \h </w:instrText>
        </w:r>
        <w:r w:rsidR="007F2079">
          <w:rPr>
            <w:webHidden/>
          </w:rPr>
        </w:r>
        <w:r w:rsidR="007F2079">
          <w:rPr>
            <w:webHidden/>
          </w:rPr>
          <w:fldChar w:fldCharType="separate"/>
        </w:r>
        <w:r>
          <w:rPr>
            <w:webHidden/>
          </w:rPr>
          <w:t>10</w:t>
        </w:r>
        <w:r w:rsidR="007F2079">
          <w:rPr>
            <w:webHidden/>
          </w:rPr>
          <w:fldChar w:fldCharType="end"/>
        </w:r>
      </w:hyperlink>
    </w:p>
    <w:p w14:paraId="72A82114" w14:textId="1CA98948" w:rsidR="007F2079" w:rsidRDefault="006B6352">
      <w:pPr>
        <w:pStyle w:val="TOC1"/>
        <w:rPr>
          <w:rFonts w:asciiTheme="minorHAnsi" w:eastAsiaTheme="minorEastAsia" w:hAnsiTheme="minorHAnsi"/>
          <w:color w:val="auto"/>
          <w:kern w:val="2"/>
          <w:sz w:val="24"/>
          <w:szCs w:val="24"/>
          <w:lang w:eastAsia="en-AU"/>
          <w14:ligatures w14:val="standardContextual"/>
        </w:rPr>
      </w:pPr>
      <w:hyperlink w:anchor="_Toc161672943" w:history="1">
        <w:r w:rsidR="007F2079" w:rsidRPr="0039480B">
          <w:rPr>
            <w:rStyle w:val="Hyperlink"/>
          </w:rPr>
          <w:t>Part 2 – Explanation of Provisions</w:t>
        </w:r>
        <w:r w:rsidR="007F2079">
          <w:rPr>
            <w:webHidden/>
          </w:rPr>
          <w:tab/>
        </w:r>
        <w:r w:rsidR="007F2079">
          <w:rPr>
            <w:webHidden/>
          </w:rPr>
          <w:fldChar w:fldCharType="begin"/>
        </w:r>
        <w:r w:rsidR="007F2079">
          <w:rPr>
            <w:webHidden/>
          </w:rPr>
          <w:instrText xml:space="preserve"> PAGEREF _Toc161672943 \h </w:instrText>
        </w:r>
        <w:r w:rsidR="007F2079">
          <w:rPr>
            <w:webHidden/>
          </w:rPr>
        </w:r>
        <w:r w:rsidR="007F2079">
          <w:rPr>
            <w:webHidden/>
          </w:rPr>
          <w:fldChar w:fldCharType="separate"/>
        </w:r>
        <w:r>
          <w:rPr>
            <w:webHidden/>
          </w:rPr>
          <w:t>11</w:t>
        </w:r>
        <w:r w:rsidR="007F2079">
          <w:rPr>
            <w:webHidden/>
          </w:rPr>
          <w:fldChar w:fldCharType="end"/>
        </w:r>
      </w:hyperlink>
    </w:p>
    <w:p w14:paraId="3709F520" w14:textId="534EBD92" w:rsidR="007F2079" w:rsidRDefault="006B6352">
      <w:pPr>
        <w:pStyle w:val="TOC1"/>
        <w:rPr>
          <w:rFonts w:asciiTheme="minorHAnsi" w:eastAsiaTheme="minorEastAsia" w:hAnsiTheme="minorHAnsi"/>
          <w:color w:val="auto"/>
          <w:kern w:val="2"/>
          <w:sz w:val="24"/>
          <w:szCs w:val="24"/>
          <w:lang w:eastAsia="en-AU"/>
          <w14:ligatures w14:val="standardContextual"/>
        </w:rPr>
      </w:pPr>
      <w:hyperlink w:anchor="_Toc161672944" w:history="1">
        <w:r w:rsidR="007F2079" w:rsidRPr="0039480B">
          <w:rPr>
            <w:rStyle w:val="Hyperlink"/>
          </w:rPr>
          <w:t>Part 3 – Justification</w:t>
        </w:r>
        <w:r w:rsidR="007F2079">
          <w:rPr>
            <w:webHidden/>
          </w:rPr>
          <w:tab/>
        </w:r>
        <w:r w:rsidR="007F2079">
          <w:rPr>
            <w:webHidden/>
          </w:rPr>
          <w:fldChar w:fldCharType="begin"/>
        </w:r>
        <w:r w:rsidR="007F2079">
          <w:rPr>
            <w:webHidden/>
          </w:rPr>
          <w:instrText xml:space="preserve"> PAGEREF _Toc161672944 \h </w:instrText>
        </w:r>
        <w:r w:rsidR="007F2079">
          <w:rPr>
            <w:webHidden/>
          </w:rPr>
        </w:r>
        <w:r w:rsidR="007F2079">
          <w:rPr>
            <w:webHidden/>
          </w:rPr>
          <w:fldChar w:fldCharType="separate"/>
        </w:r>
        <w:r>
          <w:rPr>
            <w:webHidden/>
          </w:rPr>
          <w:t>13</w:t>
        </w:r>
        <w:r w:rsidR="007F2079">
          <w:rPr>
            <w:webHidden/>
          </w:rPr>
          <w:fldChar w:fldCharType="end"/>
        </w:r>
      </w:hyperlink>
    </w:p>
    <w:p w14:paraId="140DA604" w14:textId="2F21D99D" w:rsidR="007F2079" w:rsidRDefault="006B6352">
      <w:pPr>
        <w:pStyle w:val="TOC2"/>
        <w:rPr>
          <w:rFonts w:asciiTheme="minorHAnsi" w:eastAsiaTheme="minorEastAsia" w:hAnsiTheme="minorHAnsi"/>
          <w:kern w:val="2"/>
          <w:szCs w:val="24"/>
          <w:lang w:eastAsia="en-AU"/>
          <w14:ligatures w14:val="standardContextual"/>
        </w:rPr>
      </w:pPr>
      <w:hyperlink w:anchor="_Toc161672945" w:history="1">
        <w:r w:rsidR="007F2079" w:rsidRPr="0039480B">
          <w:rPr>
            <w:rStyle w:val="Hyperlink"/>
          </w:rPr>
          <w:t>Section A - Need for the Planning Proposal</w:t>
        </w:r>
        <w:r w:rsidR="007F2079">
          <w:rPr>
            <w:webHidden/>
          </w:rPr>
          <w:tab/>
        </w:r>
        <w:r w:rsidR="007F2079">
          <w:rPr>
            <w:webHidden/>
          </w:rPr>
          <w:fldChar w:fldCharType="begin"/>
        </w:r>
        <w:r w:rsidR="007F2079">
          <w:rPr>
            <w:webHidden/>
          </w:rPr>
          <w:instrText xml:space="preserve"> PAGEREF _Toc161672945 \h </w:instrText>
        </w:r>
        <w:r w:rsidR="007F2079">
          <w:rPr>
            <w:webHidden/>
          </w:rPr>
        </w:r>
        <w:r w:rsidR="007F2079">
          <w:rPr>
            <w:webHidden/>
          </w:rPr>
          <w:fldChar w:fldCharType="separate"/>
        </w:r>
        <w:r>
          <w:rPr>
            <w:webHidden/>
          </w:rPr>
          <w:t>13</w:t>
        </w:r>
        <w:r w:rsidR="007F2079">
          <w:rPr>
            <w:webHidden/>
          </w:rPr>
          <w:fldChar w:fldCharType="end"/>
        </w:r>
      </w:hyperlink>
    </w:p>
    <w:p w14:paraId="6AA6B5AD" w14:textId="420EF3D3" w:rsidR="007F2079" w:rsidRDefault="006B6352">
      <w:pPr>
        <w:pStyle w:val="TOC2"/>
        <w:rPr>
          <w:rFonts w:asciiTheme="minorHAnsi" w:eastAsiaTheme="minorEastAsia" w:hAnsiTheme="minorHAnsi"/>
          <w:kern w:val="2"/>
          <w:szCs w:val="24"/>
          <w:lang w:eastAsia="en-AU"/>
          <w14:ligatures w14:val="standardContextual"/>
        </w:rPr>
      </w:pPr>
      <w:hyperlink w:anchor="_Toc161672946" w:history="1">
        <w:r w:rsidR="007F2079" w:rsidRPr="0039480B">
          <w:rPr>
            <w:rStyle w:val="Hyperlink"/>
          </w:rPr>
          <w:t>Section B - Relationship to Strategic Framework</w:t>
        </w:r>
        <w:r w:rsidR="007F2079">
          <w:rPr>
            <w:webHidden/>
          </w:rPr>
          <w:tab/>
        </w:r>
        <w:r w:rsidR="007F2079">
          <w:rPr>
            <w:webHidden/>
          </w:rPr>
          <w:fldChar w:fldCharType="begin"/>
        </w:r>
        <w:r w:rsidR="007F2079">
          <w:rPr>
            <w:webHidden/>
          </w:rPr>
          <w:instrText xml:space="preserve"> PAGEREF _Toc161672946 \h </w:instrText>
        </w:r>
        <w:r w:rsidR="007F2079">
          <w:rPr>
            <w:webHidden/>
          </w:rPr>
        </w:r>
        <w:r w:rsidR="007F2079">
          <w:rPr>
            <w:webHidden/>
          </w:rPr>
          <w:fldChar w:fldCharType="separate"/>
        </w:r>
        <w:r>
          <w:rPr>
            <w:webHidden/>
          </w:rPr>
          <w:t>14</w:t>
        </w:r>
        <w:r w:rsidR="007F2079">
          <w:rPr>
            <w:webHidden/>
          </w:rPr>
          <w:fldChar w:fldCharType="end"/>
        </w:r>
      </w:hyperlink>
    </w:p>
    <w:p w14:paraId="18949FF7" w14:textId="48C5103D" w:rsidR="007F2079" w:rsidRDefault="006B6352">
      <w:pPr>
        <w:pStyle w:val="TOC2"/>
        <w:rPr>
          <w:rFonts w:asciiTheme="minorHAnsi" w:eastAsiaTheme="minorEastAsia" w:hAnsiTheme="minorHAnsi"/>
          <w:kern w:val="2"/>
          <w:szCs w:val="24"/>
          <w:lang w:eastAsia="en-AU"/>
          <w14:ligatures w14:val="standardContextual"/>
        </w:rPr>
      </w:pPr>
      <w:hyperlink w:anchor="_Toc161672947" w:history="1">
        <w:r w:rsidR="007F2079" w:rsidRPr="0039480B">
          <w:rPr>
            <w:rStyle w:val="Hyperlink"/>
          </w:rPr>
          <w:t>Section C - Environmental, Social and Economic Impact</w:t>
        </w:r>
        <w:r w:rsidR="007F2079">
          <w:rPr>
            <w:webHidden/>
          </w:rPr>
          <w:tab/>
        </w:r>
        <w:r w:rsidR="007F2079">
          <w:rPr>
            <w:webHidden/>
          </w:rPr>
          <w:fldChar w:fldCharType="begin"/>
        </w:r>
        <w:r w:rsidR="007F2079">
          <w:rPr>
            <w:webHidden/>
          </w:rPr>
          <w:instrText xml:space="preserve"> PAGEREF _Toc161672947 \h </w:instrText>
        </w:r>
        <w:r w:rsidR="007F2079">
          <w:rPr>
            <w:webHidden/>
          </w:rPr>
        </w:r>
        <w:r w:rsidR="007F2079">
          <w:rPr>
            <w:webHidden/>
          </w:rPr>
          <w:fldChar w:fldCharType="separate"/>
        </w:r>
        <w:r>
          <w:rPr>
            <w:webHidden/>
          </w:rPr>
          <w:t>18</w:t>
        </w:r>
        <w:r w:rsidR="007F2079">
          <w:rPr>
            <w:webHidden/>
          </w:rPr>
          <w:fldChar w:fldCharType="end"/>
        </w:r>
      </w:hyperlink>
    </w:p>
    <w:p w14:paraId="18C992B6" w14:textId="445072CB" w:rsidR="007F2079" w:rsidRDefault="006B6352">
      <w:pPr>
        <w:pStyle w:val="TOC1"/>
        <w:rPr>
          <w:rFonts w:asciiTheme="minorHAnsi" w:eastAsiaTheme="minorEastAsia" w:hAnsiTheme="minorHAnsi"/>
          <w:color w:val="auto"/>
          <w:kern w:val="2"/>
          <w:sz w:val="24"/>
          <w:szCs w:val="24"/>
          <w:lang w:eastAsia="en-AU"/>
          <w14:ligatures w14:val="standardContextual"/>
        </w:rPr>
      </w:pPr>
      <w:hyperlink w:anchor="_Toc161672948" w:history="1">
        <w:r w:rsidR="007F2079" w:rsidRPr="0039480B">
          <w:rPr>
            <w:rStyle w:val="Hyperlink"/>
          </w:rPr>
          <w:t>Part 4 – Mapping</w:t>
        </w:r>
        <w:r w:rsidR="007F2079">
          <w:rPr>
            <w:webHidden/>
          </w:rPr>
          <w:tab/>
        </w:r>
        <w:r w:rsidR="007F2079">
          <w:rPr>
            <w:webHidden/>
          </w:rPr>
          <w:fldChar w:fldCharType="begin"/>
        </w:r>
        <w:r w:rsidR="007F2079">
          <w:rPr>
            <w:webHidden/>
          </w:rPr>
          <w:instrText xml:space="preserve"> PAGEREF _Toc161672948 \h </w:instrText>
        </w:r>
        <w:r w:rsidR="007F2079">
          <w:rPr>
            <w:webHidden/>
          </w:rPr>
        </w:r>
        <w:r w:rsidR="007F2079">
          <w:rPr>
            <w:webHidden/>
          </w:rPr>
          <w:fldChar w:fldCharType="separate"/>
        </w:r>
        <w:r>
          <w:rPr>
            <w:webHidden/>
          </w:rPr>
          <w:t>20</w:t>
        </w:r>
        <w:r w:rsidR="007F2079">
          <w:rPr>
            <w:webHidden/>
          </w:rPr>
          <w:fldChar w:fldCharType="end"/>
        </w:r>
      </w:hyperlink>
    </w:p>
    <w:p w14:paraId="080E0AA4" w14:textId="7CBA5029" w:rsidR="007F2079" w:rsidRDefault="006B6352">
      <w:pPr>
        <w:pStyle w:val="TOC1"/>
        <w:rPr>
          <w:rFonts w:asciiTheme="minorHAnsi" w:eastAsiaTheme="minorEastAsia" w:hAnsiTheme="minorHAnsi"/>
          <w:color w:val="auto"/>
          <w:kern w:val="2"/>
          <w:sz w:val="24"/>
          <w:szCs w:val="24"/>
          <w:lang w:eastAsia="en-AU"/>
          <w14:ligatures w14:val="standardContextual"/>
        </w:rPr>
      </w:pPr>
      <w:hyperlink w:anchor="_Toc161672949" w:history="1">
        <w:r w:rsidR="007F2079" w:rsidRPr="0039480B">
          <w:rPr>
            <w:rStyle w:val="Hyperlink"/>
          </w:rPr>
          <w:t>Part 5 – Community Consultation</w:t>
        </w:r>
        <w:r w:rsidR="007F2079">
          <w:rPr>
            <w:webHidden/>
          </w:rPr>
          <w:tab/>
        </w:r>
        <w:r w:rsidR="007F2079">
          <w:rPr>
            <w:webHidden/>
          </w:rPr>
          <w:fldChar w:fldCharType="begin"/>
        </w:r>
        <w:r w:rsidR="007F2079">
          <w:rPr>
            <w:webHidden/>
          </w:rPr>
          <w:instrText xml:space="preserve"> PAGEREF _Toc161672949 \h </w:instrText>
        </w:r>
        <w:r w:rsidR="007F2079">
          <w:rPr>
            <w:webHidden/>
          </w:rPr>
        </w:r>
        <w:r w:rsidR="007F2079">
          <w:rPr>
            <w:webHidden/>
          </w:rPr>
          <w:fldChar w:fldCharType="separate"/>
        </w:r>
        <w:r>
          <w:rPr>
            <w:webHidden/>
          </w:rPr>
          <w:t>21</w:t>
        </w:r>
        <w:r w:rsidR="007F2079">
          <w:rPr>
            <w:webHidden/>
          </w:rPr>
          <w:fldChar w:fldCharType="end"/>
        </w:r>
      </w:hyperlink>
    </w:p>
    <w:p w14:paraId="1DBAE3BD" w14:textId="7124311F" w:rsidR="007F2079" w:rsidRDefault="006B6352">
      <w:pPr>
        <w:pStyle w:val="TOC1"/>
        <w:rPr>
          <w:rFonts w:asciiTheme="minorHAnsi" w:eastAsiaTheme="minorEastAsia" w:hAnsiTheme="minorHAnsi"/>
          <w:color w:val="auto"/>
          <w:kern w:val="2"/>
          <w:sz w:val="24"/>
          <w:szCs w:val="24"/>
          <w:lang w:eastAsia="en-AU"/>
          <w14:ligatures w14:val="standardContextual"/>
        </w:rPr>
      </w:pPr>
      <w:hyperlink w:anchor="_Toc161672950" w:history="1">
        <w:r w:rsidR="007F2079" w:rsidRPr="0039480B">
          <w:rPr>
            <w:rStyle w:val="Hyperlink"/>
          </w:rPr>
          <w:t>Part 6 – Project Timeline</w:t>
        </w:r>
        <w:r w:rsidR="007F2079">
          <w:rPr>
            <w:webHidden/>
          </w:rPr>
          <w:tab/>
        </w:r>
        <w:r w:rsidR="007F2079">
          <w:rPr>
            <w:webHidden/>
          </w:rPr>
          <w:fldChar w:fldCharType="begin"/>
        </w:r>
        <w:r w:rsidR="007F2079">
          <w:rPr>
            <w:webHidden/>
          </w:rPr>
          <w:instrText xml:space="preserve"> PAGEREF _Toc161672950 \h </w:instrText>
        </w:r>
        <w:r w:rsidR="007F2079">
          <w:rPr>
            <w:webHidden/>
          </w:rPr>
        </w:r>
        <w:r w:rsidR="007F2079">
          <w:rPr>
            <w:webHidden/>
          </w:rPr>
          <w:fldChar w:fldCharType="separate"/>
        </w:r>
        <w:r>
          <w:rPr>
            <w:webHidden/>
          </w:rPr>
          <w:t>22</w:t>
        </w:r>
        <w:r w:rsidR="007F2079">
          <w:rPr>
            <w:webHidden/>
          </w:rPr>
          <w:fldChar w:fldCharType="end"/>
        </w:r>
      </w:hyperlink>
    </w:p>
    <w:p w14:paraId="25BF78F1" w14:textId="2C9165E9" w:rsidR="007F2079" w:rsidRDefault="006B6352">
      <w:pPr>
        <w:pStyle w:val="TOC2"/>
        <w:rPr>
          <w:rFonts w:asciiTheme="minorHAnsi" w:eastAsiaTheme="minorEastAsia" w:hAnsiTheme="minorHAnsi"/>
          <w:kern w:val="2"/>
          <w:szCs w:val="24"/>
          <w:lang w:eastAsia="en-AU"/>
          <w14:ligatures w14:val="standardContextual"/>
        </w:rPr>
      </w:pPr>
      <w:hyperlink w:anchor="_Toc161672951" w:history="1">
        <w:r w:rsidR="007F2079" w:rsidRPr="0039480B">
          <w:rPr>
            <w:rStyle w:val="Hyperlink"/>
          </w:rPr>
          <w:t>Proposed Timeline</w:t>
        </w:r>
        <w:r w:rsidR="007F2079">
          <w:rPr>
            <w:webHidden/>
          </w:rPr>
          <w:tab/>
        </w:r>
        <w:r w:rsidR="007F2079">
          <w:rPr>
            <w:webHidden/>
          </w:rPr>
          <w:fldChar w:fldCharType="begin"/>
        </w:r>
        <w:r w:rsidR="007F2079">
          <w:rPr>
            <w:webHidden/>
          </w:rPr>
          <w:instrText xml:space="preserve"> PAGEREF _Toc161672951 \h </w:instrText>
        </w:r>
        <w:r w:rsidR="007F2079">
          <w:rPr>
            <w:webHidden/>
          </w:rPr>
        </w:r>
        <w:r w:rsidR="007F2079">
          <w:rPr>
            <w:webHidden/>
          </w:rPr>
          <w:fldChar w:fldCharType="separate"/>
        </w:r>
        <w:r>
          <w:rPr>
            <w:webHidden/>
          </w:rPr>
          <w:t>22</w:t>
        </w:r>
        <w:r w:rsidR="007F2079">
          <w:rPr>
            <w:webHidden/>
          </w:rPr>
          <w:fldChar w:fldCharType="end"/>
        </w:r>
      </w:hyperlink>
    </w:p>
    <w:p w14:paraId="07BBDBD6" w14:textId="3D8F80A1" w:rsidR="00B36755" w:rsidRPr="00422F96" w:rsidRDefault="00BD6A1D" w:rsidP="00F534F1">
      <w:pPr>
        <w:pStyle w:val="BodyText1"/>
      </w:pPr>
      <w:r>
        <w:rPr>
          <w:rFonts w:ascii="Arial Narrow" w:hAnsi="Arial Narrow"/>
          <w:caps/>
          <w:noProof/>
          <w:color w:val="3C3C3E"/>
          <w:sz w:val="28"/>
        </w:rPr>
        <w:fldChar w:fldCharType="end"/>
      </w:r>
    </w:p>
    <w:p w14:paraId="4CED4AED" w14:textId="77777777" w:rsidR="006A2160" w:rsidRDefault="006A2160" w:rsidP="007C7451">
      <w:pPr>
        <w:pStyle w:val="Bodytext-Indent1"/>
        <w:sectPr w:rsidR="006A2160" w:rsidSect="008F2043">
          <w:headerReference w:type="even" r:id="rId18"/>
          <w:headerReference w:type="default" r:id="rId19"/>
          <w:footerReference w:type="even" r:id="rId20"/>
          <w:footerReference w:type="default" r:id="rId21"/>
          <w:type w:val="continuous"/>
          <w:pgSz w:w="11906" w:h="16838" w:code="9"/>
          <w:pgMar w:top="1134" w:right="1134" w:bottom="567" w:left="1134" w:header="454" w:footer="340" w:gutter="0"/>
          <w:cols w:space="709"/>
          <w:docGrid w:linePitch="360"/>
        </w:sectPr>
      </w:pPr>
    </w:p>
    <w:p w14:paraId="46604A0D" w14:textId="77777777" w:rsidR="0093714A" w:rsidRPr="00EB7CA5" w:rsidRDefault="008A15FD" w:rsidP="00EB7CA5">
      <w:pPr>
        <w:pStyle w:val="Heading1"/>
      </w:pPr>
      <w:bookmarkStart w:id="5" w:name="_Toc161672935"/>
      <w:r w:rsidRPr="00EB7CA5">
        <w:lastRenderedPageBreak/>
        <w:t>Overview</w:t>
      </w:r>
      <w:bookmarkEnd w:id="5"/>
    </w:p>
    <w:p w14:paraId="7705BA66" w14:textId="77777777" w:rsidR="0093714A" w:rsidRPr="00EB7CA5" w:rsidRDefault="00B51807" w:rsidP="00EB7CA5">
      <w:pPr>
        <w:pStyle w:val="Heading2"/>
      </w:pPr>
      <w:bookmarkStart w:id="6" w:name="_Toc161672936"/>
      <w:r w:rsidRPr="00EB7CA5">
        <w:t>Introduction</w:t>
      </w:r>
      <w:bookmarkEnd w:id="6"/>
    </w:p>
    <w:p w14:paraId="33443E51" w14:textId="61330A82" w:rsidR="00C2787E" w:rsidRPr="00ED03F4" w:rsidRDefault="008B2A48" w:rsidP="00C2787E">
      <w:pPr>
        <w:pStyle w:val="Bodytext-Indent1"/>
        <w:ind w:right="1631"/>
        <w:jc w:val="both"/>
      </w:pPr>
      <w:r>
        <w:t>The Planning Proposal</w:t>
      </w:r>
      <w:r w:rsidR="0084452B">
        <w:t xml:space="preserve"> seeks to amend </w:t>
      </w:r>
      <w:r w:rsidRPr="00ED03F4">
        <w:t xml:space="preserve">Mid-Western Regional Local Environmental Plan </w:t>
      </w:r>
      <w:r w:rsidR="0084452B">
        <w:t xml:space="preserve">2012 </w:t>
      </w:r>
      <w:r w:rsidR="0084452B" w:rsidRPr="00ED03F4">
        <w:t>(MWRLEP 2012)</w:t>
      </w:r>
      <w:r w:rsidR="0084452B">
        <w:t xml:space="preserve"> to </w:t>
      </w:r>
      <w:r w:rsidR="00671D08">
        <w:t>rezone part of 10</w:t>
      </w:r>
      <w:r w:rsidR="000E3AF8">
        <w:t xml:space="preserve"> - 12</w:t>
      </w:r>
      <w:r w:rsidR="00671D08">
        <w:t xml:space="preserve"> Burrundulla Avenue, Mudgee (Lot 122 DP1074283) from RE2 Private Recreation to R3 Medium Density Residential</w:t>
      </w:r>
      <w:r w:rsidR="00C2787E">
        <w:t>.</w:t>
      </w:r>
      <w:r w:rsidR="0084452B">
        <w:t xml:space="preserve"> The Planning Proposal </w:t>
      </w:r>
      <w:r>
        <w:t xml:space="preserve">explains the intent of, and justification for, the proposed amendments to </w:t>
      </w:r>
      <w:r w:rsidR="0084452B" w:rsidRPr="00ED03F4">
        <w:t>MWRLEP 2012</w:t>
      </w:r>
      <w:r w:rsidRPr="00ED03F4">
        <w:t>.</w:t>
      </w:r>
    </w:p>
    <w:p w14:paraId="1F267CA4" w14:textId="77777777" w:rsidR="008B2A48" w:rsidRDefault="008B2A48" w:rsidP="000D23B3">
      <w:pPr>
        <w:pStyle w:val="Bodytext-Indent1"/>
        <w:ind w:right="1631"/>
        <w:jc w:val="both"/>
      </w:pPr>
      <w:r>
        <w:t>The Planning Proposal is to implement the following changes to the MWRLEP 2012:</w:t>
      </w:r>
    </w:p>
    <w:p w14:paraId="228867D0" w14:textId="149128BB" w:rsidR="008B2A48" w:rsidRDefault="008B2A48" w:rsidP="00AB4C64">
      <w:pPr>
        <w:pStyle w:val="Bodytext-Indent1"/>
        <w:numPr>
          <w:ilvl w:val="0"/>
          <w:numId w:val="11"/>
        </w:numPr>
        <w:ind w:right="1631"/>
        <w:jc w:val="both"/>
      </w:pPr>
      <w:r>
        <w:t xml:space="preserve">Amend the </w:t>
      </w:r>
      <w:r w:rsidR="00671D08">
        <w:t>Land Zoning Map</w:t>
      </w:r>
      <w:r>
        <w:t xml:space="preserve"> </w:t>
      </w:r>
      <w:r w:rsidRPr="00144CBA">
        <w:t>(</w:t>
      </w:r>
      <w:r w:rsidR="00144CBA" w:rsidRPr="00144CBA">
        <w:t>LZN_006G</w:t>
      </w:r>
      <w:r w:rsidRPr="00144CBA">
        <w:t>)</w:t>
      </w:r>
      <w:r w:rsidR="000D23B3" w:rsidRPr="00144CBA">
        <w:t xml:space="preserve"> from</w:t>
      </w:r>
      <w:r w:rsidR="000D23B3">
        <w:t xml:space="preserve"> </w:t>
      </w:r>
      <w:r w:rsidR="00E32211">
        <w:t>RE</w:t>
      </w:r>
      <w:r w:rsidR="00144CBA">
        <w:t xml:space="preserve">2 Private Recreation to R3 Medium Density </w:t>
      </w:r>
      <w:r w:rsidR="007F2079">
        <w:t>Residential</w:t>
      </w:r>
      <w:r w:rsidR="000D23B3">
        <w:t>.</w:t>
      </w:r>
    </w:p>
    <w:p w14:paraId="4B6CF3B8" w14:textId="2C98D6D7" w:rsidR="00B5087F" w:rsidRDefault="00B5087F" w:rsidP="00AB4C64">
      <w:pPr>
        <w:pStyle w:val="Bodytext-Indent1"/>
        <w:numPr>
          <w:ilvl w:val="0"/>
          <w:numId w:val="11"/>
        </w:numPr>
        <w:ind w:right="1631"/>
        <w:jc w:val="both"/>
      </w:pPr>
      <w:r>
        <w:t xml:space="preserve">Amend the Height of Buildings (HOB_6G) from </w:t>
      </w:r>
      <w:r w:rsidR="008A1CB9">
        <w:t>no control</w:t>
      </w:r>
      <w:r>
        <w:t xml:space="preserve"> to 8.5m</w:t>
      </w:r>
      <w:r w:rsidR="00EE1AB7">
        <w:t>.</w:t>
      </w:r>
      <w:r>
        <w:t xml:space="preserve"> </w:t>
      </w:r>
    </w:p>
    <w:p w14:paraId="11DBA410" w14:textId="0ECB9D88" w:rsidR="00575C03" w:rsidRDefault="00575C03" w:rsidP="00AB4C64">
      <w:pPr>
        <w:pStyle w:val="Bodytext-Indent1"/>
        <w:numPr>
          <w:ilvl w:val="0"/>
          <w:numId w:val="11"/>
        </w:numPr>
        <w:ind w:right="1631"/>
        <w:jc w:val="both"/>
      </w:pPr>
      <w:r>
        <w:t>Amend the Lot Size Map (LSZ_06G) f</w:t>
      </w:r>
      <w:r w:rsidR="00D640CB">
        <w:t>rom</w:t>
      </w:r>
      <w:r>
        <w:t xml:space="preserve"> no control to 600m</w:t>
      </w:r>
      <w:r w:rsidRPr="00B5087F">
        <w:rPr>
          <w:vertAlign w:val="superscript"/>
        </w:rPr>
        <w:t>2</w:t>
      </w:r>
      <w:r>
        <w:t>.</w:t>
      </w:r>
    </w:p>
    <w:p w14:paraId="5B795C10" w14:textId="441322D1" w:rsidR="00166CD5" w:rsidRDefault="008B2A48" w:rsidP="000D23B3">
      <w:pPr>
        <w:pStyle w:val="Bodytext-Indent1"/>
        <w:ind w:right="1631"/>
        <w:jc w:val="both"/>
      </w:pPr>
      <w:r>
        <w:t xml:space="preserve">The proposal </w:t>
      </w:r>
      <w:r w:rsidR="00166CD5">
        <w:t>has both strategic</w:t>
      </w:r>
      <w:r w:rsidR="00395494">
        <w:t xml:space="preserve"> and site-specific merit.</w:t>
      </w:r>
    </w:p>
    <w:p w14:paraId="66034DEF" w14:textId="3B14CCC4" w:rsidR="008B2A48" w:rsidRDefault="00166CD5" w:rsidP="000D23B3">
      <w:pPr>
        <w:pStyle w:val="Bodytext-Indent1"/>
        <w:ind w:right="1631"/>
        <w:jc w:val="both"/>
      </w:pPr>
      <w:r>
        <w:t xml:space="preserve">The proposal </w:t>
      </w:r>
      <w:r w:rsidR="008B2A48">
        <w:t xml:space="preserve">has been prepared in accordance with Section 3.32 and 3.33 of the </w:t>
      </w:r>
      <w:r w:rsidR="008B2A48" w:rsidRPr="00633930">
        <w:rPr>
          <w:i/>
          <w:iCs/>
        </w:rPr>
        <w:t>Environmental Planning and Assessment Act 1979</w:t>
      </w:r>
      <w:r w:rsidR="008B2A48" w:rsidRPr="008B2A48">
        <w:t xml:space="preserve"> </w:t>
      </w:r>
      <w:r w:rsidR="008B2A48">
        <w:t>(the</w:t>
      </w:r>
      <w:r w:rsidR="008B2A48" w:rsidRPr="008B2A48">
        <w:t xml:space="preserve"> </w:t>
      </w:r>
      <w:r w:rsidR="008B2A48">
        <w:t>Act)</w:t>
      </w:r>
      <w:r w:rsidR="008B2A48" w:rsidRPr="008B2A48">
        <w:t xml:space="preserve"> </w:t>
      </w:r>
      <w:r w:rsidR="008B2A48">
        <w:t>and</w:t>
      </w:r>
      <w:r w:rsidR="008B2A48" w:rsidRPr="008B2A48">
        <w:t xml:space="preserve"> </w:t>
      </w:r>
      <w:r w:rsidR="008B2A48">
        <w:t>the</w:t>
      </w:r>
      <w:r w:rsidR="008B2A48" w:rsidRPr="008B2A48">
        <w:t xml:space="preserve"> </w:t>
      </w:r>
      <w:r w:rsidR="008B2A48">
        <w:t>relevant</w:t>
      </w:r>
      <w:r w:rsidR="008B2A48" w:rsidRPr="008B2A48">
        <w:t xml:space="preserve"> </w:t>
      </w:r>
      <w:r w:rsidR="008B2A48">
        <w:t>Department</w:t>
      </w:r>
      <w:r w:rsidR="008B2A48" w:rsidRPr="008B2A48">
        <w:t xml:space="preserve"> </w:t>
      </w:r>
      <w:r w:rsidR="008B2A48">
        <w:t>of Planning and Environment</w:t>
      </w:r>
      <w:r w:rsidR="00A45580">
        <w:t xml:space="preserve"> (</w:t>
      </w:r>
      <w:r w:rsidR="006E018C">
        <w:t>Department</w:t>
      </w:r>
      <w:r w:rsidR="00A45580">
        <w:t>)</w:t>
      </w:r>
      <w:r w:rsidR="008B2A48">
        <w:t xml:space="preserve">, </w:t>
      </w:r>
      <w:r w:rsidR="008B2A48" w:rsidRPr="00A45580">
        <w:rPr>
          <w:i/>
          <w:iCs/>
        </w:rPr>
        <w:t>Local Environmental Plan Making Guideline</w:t>
      </w:r>
      <w:r w:rsidR="008B2A48">
        <w:t xml:space="preserve">, </w:t>
      </w:r>
      <w:r w:rsidR="00A45580">
        <w:t>August 2023.</w:t>
      </w:r>
    </w:p>
    <w:p w14:paraId="4962441A" w14:textId="77777777" w:rsidR="00B51807" w:rsidRPr="00822833" w:rsidRDefault="00B51807" w:rsidP="000D23B3">
      <w:pPr>
        <w:pStyle w:val="Heading2"/>
        <w:ind w:right="1631"/>
        <w:jc w:val="both"/>
      </w:pPr>
      <w:bookmarkStart w:id="7" w:name="_Toc161672937"/>
      <w:r w:rsidRPr="00822833">
        <w:t>Background</w:t>
      </w:r>
      <w:bookmarkEnd w:id="7"/>
    </w:p>
    <w:p w14:paraId="6EE5FB6A" w14:textId="61D15066" w:rsidR="008B2A48" w:rsidRDefault="008B2A48" w:rsidP="000D23B3">
      <w:pPr>
        <w:pStyle w:val="Bodytext-Indent1"/>
        <w:ind w:right="1631"/>
        <w:jc w:val="both"/>
      </w:pPr>
      <w:r>
        <w:t>MWRLEP</w:t>
      </w:r>
      <w:r w:rsidRPr="008B2A48">
        <w:t xml:space="preserve"> </w:t>
      </w:r>
      <w:r>
        <w:t>2012</w:t>
      </w:r>
      <w:r w:rsidRPr="008B2A48">
        <w:t xml:space="preserve"> </w:t>
      </w:r>
      <w:r>
        <w:t>came</w:t>
      </w:r>
      <w:r w:rsidRPr="008B2A48">
        <w:t xml:space="preserve"> </w:t>
      </w:r>
      <w:r>
        <w:t>into</w:t>
      </w:r>
      <w:r w:rsidRPr="008B2A48">
        <w:t xml:space="preserve"> </w:t>
      </w:r>
      <w:r>
        <w:t>effect</w:t>
      </w:r>
      <w:r w:rsidRPr="008B2A48">
        <w:t xml:space="preserve"> </w:t>
      </w:r>
      <w:r>
        <w:t>on 10 August 2012. MWRLEP 2012 is the consolidation of the previous planning controls into one local environmental plan. It is also a translation of those controls into the NSW Government’s Standard Instrument Principal Local Environmental Plan.</w:t>
      </w:r>
    </w:p>
    <w:p w14:paraId="1582ED14" w14:textId="0BB008E9" w:rsidR="008A1CB9" w:rsidRDefault="008A1CB9" w:rsidP="000D23B3">
      <w:pPr>
        <w:pStyle w:val="Bodytext-Indent1"/>
        <w:ind w:right="1631"/>
        <w:jc w:val="both"/>
      </w:pPr>
      <w:r>
        <w:t>The majority o</w:t>
      </w:r>
      <w:r w:rsidR="00173752">
        <w:t>f</w:t>
      </w:r>
      <w:r>
        <w:t xml:space="preserve"> the site is zoned RE2 Private Recreation, with the access handle to George Street zoned R3 Medium Density </w:t>
      </w:r>
      <w:r w:rsidR="007F2079">
        <w:t>Residential</w:t>
      </w:r>
      <w:r>
        <w:t>. Figure 1 below details the existing zoning.</w:t>
      </w:r>
    </w:p>
    <w:p w14:paraId="242B6AD7" w14:textId="70BFED7D" w:rsidR="00BE0062" w:rsidRDefault="00BE0062" w:rsidP="00BE0062">
      <w:pPr>
        <w:pStyle w:val="Bodytext-Indent1"/>
        <w:ind w:right="1631"/>
        <w:jc w:val="both"/>
      </w:pPr>
      <w:r>
        <w:t>The site was formerly a bowling club.</w:t>
      </w:r>
    </w:p>
    <w:p w14:paraId="33677CCC" w14:textId="77777777" w:rsidR="00BE0062" w:rsidRDefault="00BE0062" w:rsidP="000D23B3">
      <w:pPr>
        <w:pStyle w:val="Bodytext-Indent1"/>
        <w:ind w:right="1631"/>
        <w:jc w:val="both"/>
      </w:pPr>
    </w:p>
    <w:p w14:paraId="248F8123" w14:textId="77777777" w:rsidR="00BE0062" w:rsidRDefault="00BE0062" w:rsidP="00BE0062">
      <w:pPr>
        <w:pStyle w:val="Bodytext-Indent1"/>
        <w:spacing w:after="0"/>
        <w:ind w:right="1631"/>
        <w:jc w:val="both"/>
      </w:pPr>
      <w:r w:rsidRPr="00BE0062">
        <w:rPr>
          <w:noProof/>
        </w:rPr>
        <w:lastRenderedPageBreak/>
        <w:drawing>
          <wp:inline distT="0" distB="0" distL="0" distR="0" wp14:anchorId="20EFFB43" wp14:editId="16A7815D">
            <wp:extent cx="5905500" cy="4548188"/>
            <wp:effectExtent l="0" t="0" r="0" b="5080"/>
            <wp:docPr id="11720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5332" name=""/>
                    <pic:cNvPicPr/>
                  </pic:nvPicPr>
                  <pic:blipFill>
                    <a:blip r:embed="rId22"/>
                    <a:stretch>
                      <a:fillRect/>
                    </a:stretch>
                  </pic:blipFill>
                  <pic:spPr>
                    <a:xfrm>
                      <a:off x="0" y="0"/>
                      <a:ext cx="5938910" cy="4573919"/>
                    </a:xfrm>
                    <a:prstGeom prst="rect">
                      <a:avLst/>
                    </a:prstGeom>
                  </pic:spPr>
                </pic:pic>
              </a:graphicData>
            </a:graphic>
          </wp:inline>
        </w:drawing>
      </w:r>
      <w:r w:rsidRPr="00BE0062">
        <w:t xml:space="preserve"> </w:t>
      </w:r>
    </w:p>
    <w:p w14:paraId="718E9DC4" w14:textId="6D327524" w:rsidR="00BE0062" w:rsidRPr="00BE0062" w:rsidRDefault="00BE0062" w:rsidP="00BE0062">
      <w:pPr>
        <w:pStyle w:val="Bodytext-Indent1"/>
        <w:tabs>
          <w:tab w:val="left" w:pos="10206"/>
        </w:tabs>
        <w:ind w:right="1064"/>
        <w:rPr>
          <w:b/>
          <w:bCs/>
          <w:sz w:val="18"/>
          <w:szCs w:val="18"/>
        </w:rPr>
      </w:pPr>
      <w:r w:rsidRPr="00BE0062">
        <w:rPr>
          <w:b/>
          <w:bCs/>
          <w:sz w:val="18"/>
          <w:szCs w:val="18"/>
        </w:rPr>
        <w:t>Figure 1</w:t>
      </w:r>
      <w:r>
        <w:rPr>
          <w:b/>
          <w:bCs/>
          <w:sz w:val="18"/>
          <w:szCs w:val="18"/>
        </w:rPr>
        <w:t>: Existing zoning (subject site edged green (Source: Mecone Mosaic)</w:t>
      </w:r>
    </w:p>
    <w:p w14:paraId="24D61B35" w14:textId="51D4FE4C" w:rsidR="00EF4930" w:rsidRPr="00F9091C" w:rsidRDefault="00EF4930" w:rsidP="00EF4930">
      <w:pPr>
        <w:pStyle w:val="Bodytext-Indent1"/>
        <w:ind w:left="0" w:right="1631"/>
        <w:jc w:val="both"/>
      </w:pPr>
    </w:p>
    <w:p w14:paraId="667C6ED0" w14:textId="177CFE17" w:rsidR="00673431" w:rsidRDefault="00673431" w:rsidP="000D23B3">
      <w:pPr>
        <w:pStyle w:val="Bodytext-Indent1"/>
        <w:ind w:right="1631"/>
        <w:jc w:val="both"/>
      </w:pPr>
    </w:p>
    <w:p w14:paraId="1B00D830" w14:textId="77777777" w:rsidR="002D090C" w:rsidRDefault="002D090C" w:rsidP="000D23B3">
      <w:pPr>
        <w:pStyle w:val="Bodytext-Indent1"/>
        <w:ind w:right="1631"/>
        <w:jc w:val="both"/>
      </w:pPr>
    </w:p>
    <w:p w14:paraId="70EBFF72" w14:textId="77777777" w:rsidR="00B51807" w:rsidRDefault="00992576" w:rsidP="00EB7CA5">
      <w:pPr>
        <w:pStyle w:val="Heading1"/>
      </w:pPr>
      <w:bookmarkStart w:id="8" w:name="_Toc161672938"/>
      <w:r>
        <w:lastRenderedPageBreak/>
        <w:t xml:space="preserve">Part 1 – </w:t>
      </w:r>
      <w:r w:rsidR="00305C1E">
        <w:t>Objectives</w:t>
      </w:r>
      <w:r>
        <w:t xml:space="preserve"> </w:t>
      </w:r>
      <w:r w:rsidR="00305C1E">
        <w:t>or Intended O</w:t>
      </w:r>
      <w:r w:rsidR="00B51807">
        <w:t>utcome</w:t>
      </w:r>
      <w:bookmarkEnd w:id="8"/>
    </w:p>
    <w:p w14:paraId="318C949F" w14:textId="29DFE407" w:rsidR="008B2A48" w:rsidRPr="008B2A48" w:rsidRDefault="008B2A48" w:rsidP="008B2A48">
      <w:pPr>
        <w:pStyle w:val="Heading2"/>
      </w:pPr>
      <w:bookmarkStart w:id="9" w:name="_Toc161672939"/>
      <w:r w:rsidRPr="00ED03F4">
        <w:rPr>
          <w:color w:val="7E7E7E"/>
          <w:spacing w:val="-2"/>
        </w:rPr>
        <w:t>Objectives</w:t>
      </w:r>
      <w:bookmarkEnd w:id="9"/>
      <w:r w:rsidRPr="00ED03F4">
        <w:t xml:space="preserve"> </w:t>
      </w:r>
    </w:p>
    <w:p w14:paraId="04140647" w14:textId="63DA0B4C" w:rsidR="008B2A48" w:rsidRDefault="008B2A48" w:rsidP="000D23B3">
      <w:pPr>
        <w:pStyle w:val="Bodytext-Indent1"/>
        <w:tabs>
          <w:tab w:val="left" w:pos="10206"/>
        </w:tabs>
        <w:ind w:right="1064"/>
      </w:pPr>
      <w:bookmarkStart w:id="10" w:name="_Hlk161646427"/>
      <w:r>
        <w:t>The objective of the Planning Proposal is to</w:t>
      </w:r>
      <w:r w:rsidR="001C77A9">
        <w:t xml:space="preserve"> </w:t>
      </w:r>
      <w:r w:rsidR="00BB7100">
        <w:t xml:space="preserve">rezone </w:t>
      </w:r>
      <w:r w:rsidR="008A1CB9">
        <w:t xml:space="preserve">part of </w:t>
      </w:r>
      <w:r w:rsidR="00BB7100">
        <w:t>the former bowling club</w:t>
      </w:r>
      <w:r w:rsidR="00B25CD6">
        <w:t xml:space="preserve"> from RE2 Private Recreation to R3 Medium Density Residential, to </w:t>
      </w:r>
      <w:r w:rsidR="00180210">
        <w:t xml:space="preserve">provide additional </w:t>
      </w:r>
      <w:r w:rsidR="00B53522">
        <w:t>residential dwellings</w:t>
      </w:r>
      <w:r w:rsidR="00180210">
        <w:t xml:space="preserve"> in the form of multi-dwelling housing to meet the rising demand for housing in the area and offer a diverse and more affordable housing</w:t>
      </w:r>
      <w:r w:rsidR="00D34961">
        <w:t xml:space="preserve"> form.</w:t>
      </w:r>
      <w:r w:rsidR="00180210">
        <w:t xml:space="preserve"> </w:t>
      </w:r>
    </w:p>
    <w:p w14:paraId="6179E487" w14:textId="18875F6B" w:rsidR="008B2A48" w:rsidRPr="008B2A48" w:rsidRDefault="008B2A48" w:rsidP="000D23B3">
      <w:pPr>
        <w:pStyle w:val="Heading2"/>
        <w:tabs>
          <w:tab w:val="left" w:pos="10206"/>
        </w:tabs>
        <w:ind w:right="1064"/>
        <w:rPr>
          <w:color w:val="7E7E7E"/>
          <w:spacing w:val="-2"/>
        </w:rPr>
      </w:pPr>
      <w:bookmarkStart w:id="11" w:name="_Toc161672940"/>
      <w:bookmarkEnd w:id="10"/>
      <w:r w:rsidRPr="00ED03F4">
        <w:rPr>
          <w:color w:val="7E7E7E"/>
          <w:spacing w:val="-2"/>
        </w:rPr>
        <w:t>Intended Outcomes</w:t>
      </w:r>
      <w:bookmarkEnd w:id="11"/>
      <w:r w:rsidRPr="00ED03F4">
        <w:rPr>
          <w:color w:val="7E7E7E"/>
          <w:spacing w:val="-2"/>
        </w:rPr>
        <w:t xml:space="preserve"> </w:t>
      </w:r>
    </w:p>
    <w:p w14:paraId="1C40F71F" w14:textId="1DAA6523" w:rsidR="008B2A48" w:rsidRPr="008B2A48" w:rsidRDefault="008B2A48" w:rsidP="000D23B3">
      <w:pPr>
        <w:pStyle w:val="Bodytext-Indent1"/>
        <w:tabs>
          <w:tab w:val="left" w:pos="10206"/>
        </w:tabs>
        <w:ind w:right="1064"/>
      </w:pPr>
      <w:bookmarkStart w:id="12" w:name="_Hlk161647361"/>
      <w:r w:rsidRPr="008B2A48">
        <w:t xml:space="preserve">The intended outcomes </w:t>
      </w:r>
      <w:r w:rsidR="00A06390">
        <w:t xml:space="preserve">of the Planning Proposal </w:t>
      </w:r>
      <w:r w:rsidRPr="008B2A48">
        <w:t>are to:</w:t>
      </w:r>
    </w:p>
    <w:p w14:paraId="3273B783" w14:textId="0E06D9B6" w:rsidR="00F362C6" w:rsidRDefault="00F362C6" w:rsidP="00AB4C64">
      <w:pPr>
        <w:pStyle w:val="Bodytext-Indent1"/>
        <w:numPr>
          <w:ilvl w:val="0"/>
          <w:numId w:val="10"/>
        </w:numPr>
        <w:tabs>
          <w:tab w:val="left" w:pos="10206"/>
        </w:tabs>
        <w:ind w:right="1064"/>
      </w:pPr>
      <w:bookmarkStart w:id="13" w:name="_Hlk151480659"/>
      <w:r>
        <w:t>Permit infill multi-dwelling housing close to Mudgee CBD</w:t>
      </w:r>
      <w:r w:rsidR="00B40F2D">
        <w:t>,</w:t>
      </w:r>
    </w:p>
    <w:p w14:paraId="5AFC78D3" w14:textId="3398932B" w:rsidR="00F362C6" w:rsidRDefault="00F362C6" w:rsidP="00AB4C64">
      <w:pPr>
        <w:pStyle w:val="Bodytext-Indent1"/>
        <w:numPr>
          <w:ilvl w:val="0"/>
          <w:numId w:val="10"/>
        </w:numPr>
        <w:tabs>
          <w:tab w:val="left" w:pos="10206"/>
        </w:tabs>
        <w:ind w:right="1064"/>
      </w:pPr>
      <w:r>
        <w:t xml:space="preserve">Utilise existing </w:t>
      </w:r>
      <w:r w:rsidR="000558E9">
        <w:t xml:space="preserve">social facilities and </w:t>
      </w:r>
      <w:r>
        <w:t>infrastructure</w:t>
      </w:r>
      <w:r w:rsidR="00B40F2D">
        <w:t>,</w:t>
      </w:r>
    </w:p>
    <w:p w14:paraId="03551F35" w14:textId="1E7C6765" w:rsidR="008B2A48" w:rsidRPr="008B2A48" w:rsidRDefault="00B25CD6" w:rsidP="00AB4C64">
      <w:pPr>
        <w:pStyle w:val="Bodytext-Indent1"/>
        <w:numPr>
          <w:ilvl w:val="0"/>
          <w:numId w:val="10"/>
        </w:numPr>
        <w:tabs>
          <w:tab w:val="left" w:pos="10206"/>
        </w:tabs>
        <w:ind w:right="1064"/>
      </w:pPr>
      <w:r>
        <w:t>r</w:t>
      </w:r>
      <w:r w:rsidR="00B53522">
        <w:t xml:space="preserve">ezone </w:t>
      </w:r>
      <w:r w:rsidR="008A1CB9">
        <w:t xml:space="preserve">part of the site </w:t>
      </w:r>
      <w:r w:rsidR="00BB7100">
        <w:t xml:space="preserve">from </w:t>
      </w:r>
      <w:r>
        <w:t>RE2 Private Recreation to R3 Medium Density Residential</w:t>
      </w:r>
      <w:r w:rsidR="00B40F2D">
        <w:t>, and</w:t>
      </w:r>
    </w:p>
    <w:p w14:paraId="164BDE8C" w14:textId="03CE36E3" w:rsidR="008B2A48" w:rsidRDefault="008B2A48" w:rsidP="00AB4C64">
      <w:pPr>
        <w:pStyle w:val="Bodytext-Indent1"/>
        <w:numPr>
          <w:ilvl w:val="0"/>
          <w:numId w:val="10"/>
        </w:numPr>
        <w:tabs>
          <w:tab w:val="left" w:pos="10206"/>
        </w:tabs>
        <w:ind w:right="1064"/>
      </w:pPr>
      <w:r w:rsidRPr="008B2A48">
        <w:t>amend the relevant</w:t>
      </w:r>
      <w:r w:rsidR="00241F09">
        <w:t xml:space="preserve"> </w:t>
      </w:r>
      <w:r w:rsidRPr="008B2A48">
        <w:t>Mid-Western Regional Local Environmental Plan 2012</w:t>
      </w:r>
      <w:r w:rsidR="008A1CB9">
        <w:t xml:space="preserve"> </w:t>
      </w:r>
      <w:r w:rsidR="00241F09">
        <w:t xml:space="preserve">mapping </w:t>
      </w:r>
      <w:r w:rsidR="008A1CB9">
        <w:t>to reflect surrounding development, including:</w:t>
      </w:r>
      <w:r w:rsidRPr="008B2A48">
        <w:t xml:space="preserve"> </w:t>
      </w:r>
      <w:r w:rsidR="008A1CB9" w:rsidRPr="008A1CB9">
        <w:t>z</w:t>
      </w:r>
      <w:r w:rsidR="00E32211" w:rsidRPr="008A1CB9">
        <w:t>oning</w:t>
      </w:r>
      <w:r w:rsidR="00575C03">
        <w:t xml:space="preserve">; </w:t>
      </w:r>
      <w:r w:rsidR="000558E9">
        <w:t>height of building</w:t>
      </w:r>
      <w:r w:rsidR="00575C03">
        <w:t xml:space="preserve"> and minimum lot size</w:t>
      </w:r>
      <w:r w:rsidR="000558E9">
        <w:t>.</w:t>
      </w:r>
    </w:p>
    <w:p w14:paraId="1B7086A0" w14:textId="3CE82593" w:rsidR="008B2A48" w:rsidRPr="008B2A48" w:rsidRDefault="008B2A48" w:rsidP="000D23B3">
      <w:pPr>
        <w:pStyle w:val="Heading2"/>
        <w:tabs>
          <w:tab w:val="left" w:pos="10206"/>
        </w:tabs>
        <w:ind w:right="1064"/>
        <w:rPr>
          <w:color w:val="7E7E7E"/>
          <w:spacing w:val="-2"/>
        </w:rPr>
      </w:pPr>
      <w:bookmarkStart w:id="14" w:name="_Toc161672941"/>
      <w:bookmarkEnd w:id="12"/>
      <w:bookmarkEnd w:id="13"/>
      <w:r w:rsidRPr="00ED03F4">
        <w:rPr>
          <w:color w:val="7E7E7E"/>
          <w:spacing w:val="-2"/>
        </w:rPr>
        <w:t>Land to which the Planning Proposal applies</w:t>
      </w:r>
      <w:bookmarkEnd w:id="14"/>
      <w:r w:rsidRPr="00ED03F4">
        <w:rPr>
          <w:color w:val="7E7E7E"/>
          <w:spacing w:val="-2"/>
        </w:rPr>
        <w:t xml:space="preserve"> </w:t>
      </w:r>
    </w:p>
    <w:p w14:paraId="5A6395CB" w14:textId="3144AF6D" w:rsidR="008B2A48" w:rsidRDefault="008B2A48" w:rsidP="000D23B3">
      <w:pPr>
        <w:pStyle w:val="Bodytext-Indent1"/>
        <w:tabs>
          <w:tab w:val="left" w:pos="10206"/>
        </w:tabs>
        <w:ind w:right="1064"/>
      </w:pPr>
      <w:r>
        <w:t>The land to which the planning proposal applies</w:t>
      </w:r>
      <w:r w:rsidR="005A0BF4">
        <w:t xml:space="preserve"> </w:t>
      </w:r>
      <w:r w:rsidR="00404E60">
        <w:t xml:space="preserve">(subject </w:t>
      </w:r>
      <w:r w:rsidR="008A1CB9">
        <w:t>site</w:t>
      </w:r>
      <w:r w:rsidR="00404E60">
        <w:t>)</w:t>
      </w:r>
      <w:r w:rsidR="007E6B65">
        <w:t xml:space="preserve"> </w:t>
      </w:r>
      <w:r>
        <w:t xml:space="preserve">is </w:t>
      </w:r>
      <w:r w:rsidR="00404E60">
        <w:t xml:space="preserve">highlighted light blue and </w:t>
      </w:r>
      <w:r w:rsidR="000558E9">
        <w:t>detailed</w:t>
      </w:r>
      <w:r>
        <w:t xml:space="preserve"> in Figure 1 </w:t>
      </w:r>
      <w:r w:rsidR="00435278">
        <w:t>below</w:t>
      </w:r>
      <w:r>
        <w:t>.</w:t>
      </w:r>
      <w:r w:rsidR="008A1CB9">
        <w:t xml:space="preserve"> Figure 2 provides an aerial photograph of the site and its surrounds.</w:t>
      </w:r>
    </w:p>
    <w:p w14:paraId="0ADB121C" w14:textId="4FCD2FDA" w:rsidR="00B53522" w:rsidRDefault="0084452B" w:rsidP="001B5D30">
      <w:pPr>
        <w:pStyle w:val="Bodytext-Indent1"/>
        <w:tabs>
          <w:tab w:val="left" w:pos="10206"/>
        </w:tabs>
        <w:ind w:right="1064"/>
      </w:pPr>
      <w:r>
        <w:t xml:space="preserve">The subject </w:t>
      </w:r>
      <w:r w:rsidR="00237854">
        <w:t xml:space="preserve">site is </w:t>
      </w:r>
      <w:r w:rsidR="00597647">
        <w:t>16648</w:t>
      </w:r>
      <w:r w:rsidR="00237854">
        <w:t>m</w:t>
      </w:r>
      <w:r w:rsidR="00237854" w:rsidRPr="005A5BCE">
        <w:rPr>
          <w:vertAlign w:val="superscript"/>
        </w:rPr>
        <w:t>2</w:t>
      </w:r>
      <w:r w:rsidR="00237854">
        <w:t xml:space="preserve"> </w:t>
      </w:r>
      <w:r w:rsidR="00597647">
        <w:t xml:space="preserve">or 1.67ha </w:t>
      </w:r>
      <w:bookmarkStart w:id="15" w:name="_Hlk161643729"/>
      <w:r w:rsidR="00597647">
        <w:t>and</w:t>
      </w:r>
      <w:r w:rsidR="00B53522">
        <w:t xml:space="preserve"> is bound by Burrundulla Avenue to the east</w:t>
      </w:r>
      <w:r w:rsidR="001B5D30">
        <w:t xml:space="preserve">, residential land zoned R3 – Medium Density </w:t>
      </w:r>
      <w:r w:rsidR="007F2079">
        <w:t>Residential</w:t>
      </w:r>
      <w:r w:rsidR="001B5D30">
        <w:t xml:space="preserve"> to the north and south and an access handle leading on to George Street to the west</w:t>
      </w:r>
      <w:bookmarkEnd w:id="15"/>
      <w:r w:rsidR="001B5D30">
        <w:t>.</w:t>
      </w:r>
    </w:p>
    <w:p w14:paraId="24A5CD0E" w14:textId="0915F083" w:rsidR="00B53522" w:rsidRDefault="00B53522" w:rsidP="000D23B3">
      <w:pPr>
        <w:pStyle w:val="Bodytext-Indent1"/>
        <w:tabs>
          <w:tab w:val="left" w:pos="10206"/>
        </w:tabs>
        <w:ind w:right="1064"/>
      </w:pPr>
      <w:bookmarkStart w:id="16" w:name="_Hlk161647036"/>
      <w:r>
        <w:t xml:space="preserve">Access to the site is gained from </w:t>
      </w:r>
      <w:r w:rsidR="001B5D30">
        <w:t xml:space="preserve">both George Street to the west and Burrundulla Avenue in the east. </w:t>
      </w:r>
    </w:p>
    <w:bookmarkEnd w:id="16"/>
    <w:p w14:paraId="354A2A95" w14:textId="77777777" w:rsidR="0059762E" w:rsidRDefault="0059762E" w:rsidP="000D23B3">
      <w:pPr>
        <w:pStyle w:val="Bodytext-Indent1"/>
        <w:tabs>
          <w:tab w:val="left" w:pos="10206"/>
        </w:tabs>
        <w:ind w:right="1064"/>
      </w:pPr>
    </w:p>
    <w:p w14:paraId="6D1AADB6" w14:textId="2906383F" w:rsidR="00EE488C" w:rsidRDefault="00C670FC" w:rsidP="00B01F11">
      <w:pPr>
        <w:pStyle w:val="Bodytext-Indent1"/>
        <w:tabs>
          <w:tab w:val="left" w:pos="10206"/>
        </w:tabs>
        <w:spacing w:after="0"/>
        <w:ind w:right="1064"/>
      </w:pPr>
      <w:r>
        <w:rPr>
          <w:noProof/>
        </w:rPr>
        <w:lastRenderedPageBreak/>
        <w:drawing>
          <wp:inline distT="0" distB="0" distL="0" distR="0" wp14:anchorId="6EA897C9" wp14:editId="50A1BEB3">
            <wp:extent cx="3804004" cy="4362450"/>
            <wp:effectExtent l="19050" t="19050" r="25400" b="19050"/>
            <wp:docPr id="135321712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17120" name="Picture 1" descr="A map of a cit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08339" cy="4367422"/>
                    </a:xfrm>
                    <a:prstGeom prst="rect">
                      <a:avLst/>
                    </a:prstGeom>
                    <a:ln w="19050">
                      <a:solidFill>
                        <a:schemeClr val="tx1"/>
                      </a:solidFill>
                    </a:ln>
                  </pic:spPr>
                </pic:pic>
              </a:graphicData>
            </a:graphic>
          </wp:inline>
        </w:drawing>
      </w:r>
    </w:p>
    <w:p w14:paraId="53D20E87" w14:textId="6180C170" w:rsidR="00EF4930" w:rsidRDefault="00A45580" w:rsidP="00EF4930">
      <w:pPr>
        <w:pStyle w:val="Bodytext-Indent1"/>
        <w:tabs>
          <w:tab w:val="left" w:pos="10206"/>
        </w:tabs>
        <w:ind w:right="1064"/>
        <w:rPr>
          <w:sz w:val="18"/>
          <w:szCs w:val="18"/>
        </w:rPr>
      </w:pPr>
      <w:r>
        <w:rPr>
          <w:b/>
          <w:bCs/>
          <w:sz w:val="18"/>
          <w:szCs w:val="18"/>
        </w:rPr>
        <w:t xml:space="preserve">Figure 1: </w:t>
      </w:r>
      <w:r w:rsidR="00404E60" w:rsidRPr="00B01F11">
        <w:rPr>
          <w:b/>
          <w:bCs/>
          <w:sz w:val="18"/>
          <w:szCs w:val="18"/>
        </w:rPr>
        <w:t>Planning Proposal subject area</w:t>
      </w:r>
      <w:r w:rsidR="00404E60" w:rsidRPr="00B01F11">
        <w:rPr>
          <w:sz w:val="18"/>
          <w:szCs w:val="18"/>
        </w:rPr>
        <w:t xml:space="preserve"> – </w:t>
      </w:r>
      <w:r w:rsidR="00B01F11" w:rsidRPr="00B01F11">
        <w:rPr>
          <w:sz w:val="18"/>
          <w:szCs w:val="18"/>
        </w:rPr>
        <w:t>outlined in black</w:t>
      </w:r>
      <w:r w:rsidR="00404E60" w:rsidRPr="00B01F11">
        <w:rPr>
          <w:sz w:val="18"/>
          <w:szCs w:val="18"/>
        </w:rPr>
        <w:t xml:space="preserve"> (Source: </w:t>
      </w:r>
      <w:r w:rsidR="00B01F11" w:rsidRPr="00B01F11">
        <w:rPr>
          <w:sz w:val="18"/>
          <w:szCs w:val="18"/>
        </w:rPr>
        <w:t xml:space="preserve">adapted from the </w:t>
      </w:r>
      <w:r w:rsidR="00404E60" w:rsidRPr="00B01F11">
        <w:rPr>
          <w:sz w:val="18"/>
          <w:szCs w:val="18"/>
        </w:rPr>
        <w:t>NSW Planning Portal)</w:t>
      </w:r>
    </w:p>
    <w:p w14:paraId="0C4167D5" w14:textId="77777777" w:rsidR="00B40F2D" w:rsidRDefault="00B40F2D" w:rsidP="00EF4930">
      <w:pPr>
        <w:pStyle w:val="Bodytext-Indent1"/>
        <w:tabs>
          <w:tab w:val="left" w:pos="10206"/>
        </w:tabs>
        <w:ind w:right="1064"/>
        <w:rPr>
          <w:sz w:val="18"/>
          <w:szCs w:val="18"/>
        </w:rPr>
      </w:pPr>
    </w:p>
    <w:p w14:paraId="59D31278" w14:textId="77777777" w:rsidR="00B40F2D" w:rsidRDefault="00B40F2D" w:rsidP="00B40F2D">
      <w:pPr>
        <w:pStyle w:val="Bodytext-Indent1"/>
        <w:tabs>
          <w:tab w:val="left" w:pos="10206"/>
        </w:tabs>
        <w:spacing w:after="0"/>
        <w:ind w:right="1064"/>
        <w:rPr>
          <w:sz w:val="18"/>
          <w:szCs w:val="18"/>
        </w:rPr>
      </w:pPr>
      <w:r>
        <w:rPr>
          <w:noProof/>
          <w:sz w:val="18"/>
          <w:szCs w:val="18"/>
        </w:rPr>
        <w:drawing>
          <wp:inline distT="0" distB="0" distL="0" distR="0" wp14:anchorId="5655E46E" wp14:editId="38292947">
            <wp:extent cx="3481573" cy="4200525"/>
            <wp:effectExtent l="0" t="0" r="5080" b="0"/>
            <wp:docPr id="271204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04491" name="Picture 271204491"/>
                    <pic:cNvPicPr/>
                  </pic:nvPicPr>
                  <pic:blipFill>
                    <a:blip r:embed="rId24">
                      <a:extLst>
                        <a:ext uri="{28A0092B-C50C-407E-A947-70E740481C1C}">
                          <a14:useLocalDpi xmlns:a14="http://schemas.microsoft.com/office/drawing/2010/main" val="0"/>
                        </a:ext>
                      </a:extLst>
                    </a:blip>
                    <a:stretch>
                      <a:fillRect/>
                    </a:stretch>
                  </pic:blipFill>
                  <pic:spPr>
                    <a:xfrm>
                      <a:off x="0" y="0"/>
                      <a:ext cx="3503771" cy="4227307"/>
                    </a:xfrm>
                    <a:prstGeom prst="rect">
                      <a:avLst/>
                    </a:prstGeom>
                  </pic:spPr>
                </pic:pic>
              </a:graphicData>
            </a:graphic>
          </wp:inline>
        </w:drawing>
      </w:r>
    </w:p>
    <w:p w14:paraId="11787CBC" w14:textId="77777777" w:rsidR="00B40F2D" w:rsidRPr="00B01F11" w:rsidRDefault="00B40F2D" w:rsidP="00B40F2D">
      <w:pPr>
        <w:pStyle w:val="Bodytext-Indent1"/>
        <w:tabs>
          <w:tab w:val="left" w:pos="10206"/>
        </w:tabs>
        <w:ind w:right="1064"/>
        <w:rPr>
          <w:sz w:val="18"/>
          <w:szCs w:val="18"/>
        </w:rPr>
      </w:pPr>
      <w:r w:rsidRPr="002C13C8">
        <w:rPr>
          <w:b/>
          <w:bCs/>
          <w:sz w:val="18"/>
          <w:szCs w:val="18"/>
        </w:rPr>
        <w:t>Figure 2: Aerial photograph of subject site</w:t>
      </w:r>
      <w:r>
        <w:rPr>
          <w:sz w:val="18"/>
          <w:szCs w:val="18"/>
        </w:rPr>
        <w:t xml:space="preserve"> (Source: adapted from Six Maps)</w:t>
      </w:r>
    </w:p>
    <w:p w14:paraId="5902C1D6" w14:textId="77777777" w:rsidR="00B40F2D" w:rsidRDefault="00B40F2D" w:rsidP="00EF4930">
      <w:pPr>
        <w:pStyle w:val="Bodytext-Indent1"/>
        <w:tabs>
          <w:tab w:val="left" w:pos="10206"/>
        </w:tabs>
        <w:ind w:right="1064"/>
        <w:rPr>
          <w:sz w:val="18"/>
          <w:szCs w:val="18"/>
        </w:rPr>
      </w:pPr>
    </w:p>
    <w:p w14:paraId="34515E94" w14:textId="77777777" w:rsidR="00EF4930" w:rsidRDefault="00EF4930" w:rsidP="00B01F11">
      <w:pPr>
        <w:pStyle w:val="Bodytext-Indent1"/>
        <w:tabs>
          <w:tab w:val="left" w:pos="10206"/>
        </w:tabs>
        <w:ind w:right="1064"/>
        <w:rPr>
          <w:sz w:val="18"/>
          <w:szCs w:val="18"/>
        </w:rPr>
      </w:pPr>
    </w:p>
    <w:p w14:paraId="7201D712" w14:textId="5E966318" w:rsidR="00EF4930" w:rsidRDefault="00EF4930">
      <w:pPr>
        <w:rPr>
          <w:rFonts w:asciiTheme="minorHAnsi" w:hAnsiTheme="minorHAnsi"/>
          <w:caps w:val="0"/>
          <w:sz w:val="22"/>
        </w:rPr>
      </w:pPr>
    </w:p>
    <w:p w14:paraId="53893479" w14:textId="77777777" w:rsidR="0064223A" w:rsidRDefault="0064223A" w:rsidP="00EF4930">
      <w:pPr>
        <w:pStyle w:val="Bodytext-Indent1"/>
        <w:tabs>
          <w:tab w:val="left" w:pos="10206"/>
        </w:tabs>
        <w:ind w:right="1064"/>
      </w:pPr>
      <w:r w:rsidRPr="0064223A">
        <w:t xml:space="preserve">A Council development application for 49 dwellings on the subject site has been lodged for assessment and is on public exhibition. The plans utilise an access handle from George Street and another access point off Burrundulla Avenue. </w:t>
      </w:r>
    </w:p>
    <w:p w14:paraId="77E14010" w14:textId="51AEE471" w:rsidR="00EF4930" w:rsidRDefault="00EF4930" w:rsidP="00EF4930">
      <w:pPr>
        <w:pStyle w:val="Bodytext-Indent1"/>
        <w:tabs>
          <w:tab w:val="left" w:pos="10206"/>
        </w:tabs>
        <w:ind w:right="1064"/>
      </w:pPr>
      <w:r>
        <w:t xml:space="preserve">The </w:t>
      </w:r>
      <w:r w:rsidR="00152DCC">
        <w:t>site</w:t>
      </w:r>
      <w:r>
        <w:t xml:space="preserve"> plan </w:t>
      </w:r>
      <w:r w:rsidR="00B40F2D">
        <w:t>is</w:t>
      </w:r>
      <w:r>
        <w:t xml:space="preserve"> detailed over. </w:t>
      </w:r>
    </w:p>
    <w:p w14:paraId="79C5026F" w14:textId="77777777" w:rsidR="00EF4930" w:rsidRDefault="00EF4930">
      <w:pPr>
        <w:rPr>
          <w:rFonts w:asciiTheme="minorHAnsi" w:hAnsiTheme="minorHAnsi"/>
          <w:caps w:val="0"/>
          <w:sz w:val="22"/>
        </w:rPr>
      </w:pPr>
      <w:r>
        <w:br w:type="page"/>
      </w:r>
    </w:p>
    <w:p w14:paraId="25B3EC01" w14:textId="77777777" w:rsidR="00EF4930" w:rsidRDefault="00EF4930" w:rsidP="00EF4930">
      <w:pPr>
        <w:pStyle w:val="Bodytext-Indent1"/>
        <w:tabs>
          <w:tab w:val="left" w:pos="10206"/>
        </w:tabs>
        <w:ind w:right="1064"/>
        <w:sectPr w:rsidR="00EF4930" w:rsidSect="008F2043">
          <w:pgSz w:w="11910" w:h="16840"/>
          <w:pgMar w:top="660" w:right="460" w:bottom="540" w:left="180" w:header="455" w:footer="358" w:gutter="0"/>
          <w:cols w:space="720"/>
          <w:docGrid w:linePitch="245"/>
        </w:sectPr>
      </w:pPr>
    </w:p>
    <w:p w14:paraId="02719DA3" w14:textId="6E4AA4A0" w:rsidR="00EF4930" w:rsidRDefault="001A6CD5" w:rsidP="00EF4930">
      <w:pPr>
        <w:pStyle w:val="Bodytext-Indent1"/>
        <w:tabs>
          <w:tab w:val="left" w:pos="10206"/>
        </w:tabs>
        <w:ind w:right="1064"/>
        <w:sectPr w:rsidR="00EF4930" w:rsidSect="008F2043">
          <w:pgSz w:w="16840" w:h="11910" w:orient="landscape"/>
          <w:pgMar w:top="459" w:right="539" w:bottom="181" w:left="658" w:header="454" w:footer="357" w:gutter="0"/>
          <w:cols w:space="720"/>
          <w:docGrid w:linePitch="245"/>
        </w:sectPr>
      </w:pPr>
      <w:r>
        <w:object w:dxaOrig="28608" w:dyaOrig="20208" w14:anchorId="232B2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95pt;height:461.7pt" o:ole="">
            <v:imagedata r:id="rId25" o:title=""/>
          </v:shape>
          <o:OLEObject Type="Embed" ProgID="AcroExch.Document.DC" ShapeID="_x0000_i1025" DrawAspect="Content" ObjectID="_1773744662" r:id="rId26"/>
        </w:object>
      </w:r>
    </w:p>
    <w:p w14:paraId="56CE1B89" w14:textId="0A1C9389" w:rsidR="00EF4930" w:rsidRDefault="00EF4930">
      <w:pPr>
        <w:rPr>
          <w:caps w:val="0"/>
          <w:color w:val="7E7E7E"/>
          <w:spacing w:val="-2"/>
          <w:sz w:val="36"/>
        </w:rPr>
      </w:pPr>
    </w:p>
    <w:p w14:paraId="086DD221" w14:textId="77777777" w:rsidR="00EF4930" w:rsidRDefault="00EF4930" w:rsidP="00B01F11">
      <w:pPr>
        <w:pStyle w:val="Heading2"/>
        <w:tabs>
          <w:tab w:val="left" w:pos="10206"/>
        </w:tabs>
        <w:ind w:right="1064"/>
        <w:rPr>
          <w:color w:val="7E7E7E"/>
          <w:spacing w:val="-2"/>
        </w:rPr>
      </w:pPr>
    </w:p>
    <w:p w14:paraId="39767C8A" w14:textId="681DB5A3" w:rsidR="008B2A48" w:rsidRPr="00ED03F4" w:rsidRDefault="008B2A48" w:rsidP="00B01F11">
      <w:pPr>
        <w:pStyle w:val="Heading2"/>
        <w:tabs>
          <w:tab w:val="left" w:pos="10206"/>
        </w:tabs>
        <w:ind w:right="1064"/>
        <w:rPr>
          <w:color w:val="7E7E7E"/>
          <w:spacing w:val="-2"/>
        </w:rPr>
      </w:pPr>
      <w:bookmarkStart w:id="17" w:name="_Toc161672942"/>
      <w:r w:rsidRPr="00ED03F4">
        <w:rPr>
          <w:color w:val="7E7E7E"/>
          <w:spacing w:val="-2"/>
        </w:rPr>
        <w:t>Site context and setting</w:t>
      </w:r>
      <w:bookmarkEnd w:id="17"/>
      <w:r w:rsidRPr="00ED03F4">
        <w:rPr>
          <w:color w:val="7E7E7E"/>
          <w:spacing w:val="-2"/>
        </w:rPr>
        <w:t xml:space="preserve"> </w:t>
      </w:r>
    </w:p>
    <w:p w14:paraId="4578FBE6" w14:textId="2C8D33A0" w:rsidR="009E341F" w:rsidRDefault="005E7EE5" w:rsidP="00AC559D">
      <w:pPr>
        <w:pStyle w:val="Bodytext-Indent1"/>
        <w:ind w:right="1631"/>
        <w:jc w:val="both"/>
      </w:pPr>
      <w:r>
        <w:t xml:space="preserve">The subject site immediately adjoins land zoned R3 Medium Density </w:t>
      </w:r>
      <w:r w:rsidR="007F2079">
        <w:t>Residential</w:t>
      </w:r>
      <w:r>
        <w:t>. The surrounding development is a mix of one and two storey residential development</w:t>
      </w:r>
      <w:r w:rsidR="004B4C92">
        <w:t xml:space="preserve">, with single dwelling houses on </w:t>
      </w:r>
      <w:r w:rsidR="003E3A05">
        <w:t>single</w:t>
      </w:r>
      <w:r w:rsidR="004B4C92">
        <w:t xml:space="preserve"> lots interspersed with multi dwelling development. </w:t>
      </w:r>
    </w:p>
    <w:p w14:paraId="2671C3E0" w14:textId="1A535428" w:rsidR="00AC559D" w:rsidRDefault="005E7EE5" w:rsidP="00AC559D">
      <w:pPr>
        <w:pStyle w:val="Bodytext-Indent1"/>
        <w:ind w:right="1631"/>
        <w:jc w:val="both"/>
      </w:pPr>
      <w:r>
        <w:t>Immediately to the east</w:t>
      </w:r>
      <w:r w:rsidR="00B40F2D">
        <w:t>, on the western side of Burrundulla Ave,</w:t>
      </w:r>
      <w:r>
        <w:t xml:space="preserve"> is land zoned R2 Low Density </w:t>
      </w:r>
      <w:r w:rsidR="007F2079">
        <w:t>Residential</w:t>
      </w:r>
      <w:r>
        <w:t>, characterised by one and two storey development</w:t>
      </w:r>
      <w:r w:rsidR="009E341F">
        <w:t xml:space="preserve"> and predominately single dwelling development</w:t>
      </w:r>
      <w:r>
        <w:t>.</w:t>
      </w:r>
    </w:p>
    <w:p w14:paraId="03F8B04F" w14:textId="77777777" w:rsidR="005E7EE5" w:rsidRDefault="005E7EE5" w:rsidP="00B40F2D">
      <w:pPr>
        <w:pStyle w:val="Bodytext-Indent1"/>
        <w:ind w:right="1631"/>
        <w:jc w:val="both"/>
      </w:pPr>
    </w:p>
    <w:p w14:paraId="1D35EB2D" w14:textId="77777777" w:rsidR="008B2A48" w:rsidRPr="008B2A48" w:rsidRDefault="008B2A48" w:rsidP="008B2A48"/>
    <w:p w14:paraId="06CE11C5" w14:textId="77777777" w:rsidR="00B51807" w:rsidRDefault="008A15FD" w:rsidP="00EB7CA5">
      <w:pPr>
        <w:pStyle w:val="Heading1"/>
      </w:pPr>
      <w:bookmarkStart w:id="18" w:name="_Toc161672943"/>
      <w:r>
        <w:lastRenderedPageBreak/>
        <w:t>Part 2 – Explanation of Provisions</w:t>
      </w:r>
      <w:bookmarkEnd w:id="18"/>
    </w:p>
    <w:p w14:paraId="6F883465" w14:textId="131421CC" w:rsidR="008A1CB9" w:rsidRDefault="009550E1" w:rsidP="005E7EE5">
      <w:pPr>
        <w:pStyle w:val="Bodytext-Indent1"/>
        <w:ind w:right="1064"/>
      </w:pPr>
      <w:r>
        <w:t>The subject site (Lot 122 DP 1074283) has the following planning controls:</w:t>
      </w:r>
    </w:p>
    <w:p w14:paraId="0FB69D3F" w14:textId="37ADC45B" w:rsidR="009550E1" w:rsidRDefault="009550E1" w:rsidP="00AB4C64">
      <w:pPr>
        <w:pStyle w:val="Bodytext-Indent1"/>
        <w:numPr>
          <w:ilvl w:val="0"/>
          <w:numId w:val="14"/>
        </w:numPr>
        <w:ind w:right="1064"/>
      </w:pPr>
      <w:r>
        <w:t>Land zoning: part R3 Medium Density Residential</w:t>
      </w:r>
      <w:r w:rsidR="005E7EE5">
        <w:t xml:space="preserve"> and part RE2 Private Recreation</w:t>
      </w:r>
      <w:r>
        <w:t>.</w:t>
      </w:r>
    </w:p>
    <w:p w14:paraId="27B24E90" w14:textId="4072E6FC" w:rsidR="009550E1" w:rsidRDefault="009550E1" w:rsidP="00AB4C64">
      <w:pPr>
        <w:pStyle w:val="Bodytext-Indent1"/>
        <w:numPr>
          <w:ilvl w:val="0"/>
          <w:numId w:val="14"/>
        </w:numPr>
        <w:ind w:right="1064"/>
      </w:pPr>
      <w:r>
        <w:t>Height of building: part 8.5m and part no maximum height</w:t>
      </w:r>
      <w:r w:rsidR="005E7EE5">
        <w:t>.</w:t>
      </w:r>
    </w:p>
    <w:p w14:paraId="1A003912" w14:textId="203543E9" w:rsidR="00575C03" w:rsidRPr="002924FE" w:rsidRDefault="00575C03" w:rsidP="00AB4C64">
      <w:pPr>
        <w:pStyle w:val="Bodytext-Indent1"/>
        <w:numPr>
          <w:ilvl w:val="0"/>
          <w:numId w:val="14"/>
        </w:numPr>
        <w:ind w:right="1064"/>
      </w:pPr>
      <w:r w:rsidRPr="002924FE">
        <w:t>Minimum lots size: part 600m</w:t>
      </w:r>
      <w:r w:rsidRPr="002924FE">
        <w:rPr>
          <w:vertAlign w:val="superscript"/>
        </w:rPr>
        <w:t>2</w:t>
      </w:r>
      <w:r w:rsidRPr="002924FE">
        <w:t xml:space="preserve"> and part no minimum lot size.</w:t>
      </w:r>
    </w:p>
    <w:p w14:paraId="0C3E888D" w14:textId="7C565046" w:rsidR="00BD7239" w:rsidRPr="002924FE" w:rsidRDefault="00D34961" w:rsidP="009550E1">
      <w:pPr>
        <w:pStyle w:val="Bodytext-Indent1"/>
        <w:ind w:right="1064"/>
      </w:pPr>
      <w:r w:rsidRPr="002924FE">
        <w:t>The planning proposal seeks to amend Mid-</w:t>
      </w:r>
      <w:r w:rsidR="008B2A48" w:rsidRPr="002924FE">
        <w:t xml:space="preserve">Western Regional Local Environmental Plan </w:t>
      </w:r>
      <w:r w:rsidR="00DE0817" w:rsidRPr="002924FE">
        <w:t xml:space="preserve">2012 </w:t>
      </w:r>
      <w:r w:rsidRPr="002924FE">
        <w:t>by</w:t>
      </w:r>
      <w:r w:rsidR="00BD7239" w:rsidRPr="002924FE">
        <w:t>:</w:t>
      </w:r>
    </w:p>
    <w:p w14:paraId="2D912281" w14:textId="1B54C61E" w:rsidR="00D34961" w:rsidRPr="002924FE" w:rsidRDefault="00BD7239" w:rsidP="00AB4C64">
      <w:pPr>
        <w:pStyle w:val="Bodytext-Indent1"/>
        <w:numPr>
          <w:ilvl w:val="0"/>
          <w:numId w:val="13"/>
        </w:numPr>
        <w:ind w:right="1064"/>
      </w:pPr>
      <w:r w:rsidRPr="002924FE">
        <w:t>R</w:t>
      </w:r>
      <w:r w:rsidR="00D34961" w:rsidRPr="002924FE">
        <w:t xml:space="preserve">ezoning </w:t>
      </w:r>
      <w:r w:rsidRPr="002924FE">
        <w:t xml:space="preserve">part of </w:t>
      </w:r>
      <w:r w:rsidR="00D34961" w:rsidRPr="002924FE">
        <w:t xml:space="preserve">the subject land from RE2 Private Recreation to R3 Medium Density </w:t>
      </w:r>
      <w:r w:rsidR="007F2079" w:rsidRPr="002924FE">
        <w:t>Residential</w:t>
      </w:r>
      <w:r w:rsidR="005E7EE5" w:rsidRPr="002924FE">
        <w:t>.</w:t>
      </w:r>
    </w:p>
    <w:p w14:paraId="6F0CB877" w14:textId="06615732" w:rsidR="00BD7239" w:rsidRPr="002924FE" w:rsidRDefault="00BD7239" w:rsidP="00AB4C64">
      <w:pPr>
        <w:pStyle w:val="Bodytext-Indent1"/>
        <w:numPr>
          <w:ilvl w:val="0"/>
          <w:numId w:val="13"/>
        </w:numPr>
        <w:ind w:right="1064"/>
      </w:pPr>
      <w:r w:rsidRPr="002924FE">
        <w:t xml:space="preserve">Amending the Height of Buildings map to </w:t>
      </w:r>
      <w:r w:rsidR="009550E1" w:rsidRPr="002924FE">
        <w:t>make the maximum height of building 8.5m over the entire subject site</w:t>
      </w:r>
      <w:r w:rsidR="005E7EE5" w:rsidRPr="002924FE">
        <w:t>.</w:t>
      </w:r>
    </w:p>
    <w:p w14:paraId="43E09E4F" w14:textId="079F65C5" w:rsidR="00575C03" w:rsidRPr="002924FE" w:rsidRDefault="00575C03" w:rsidP="00AB4C64">
      <w:pPr>
        <w:pStyle w:val="Bodytext-Indent1"/>
        <w:numPr>
          <w:ilvl w:val="0"/>
          <w:numId w:val="13"/>
        </w:numPr>
        <w:ind w:right="1064"/>
      </w:pPr>
      <w:r w:rsidRPr="002924FE">
        <w:t>Amending the Minimum Lot Size map to make the minimum lot size 600m</w:t>
      </w:r>
      <w:r w:rsidRPr="002924FE">
        <w:rPr>
          <w:vertAlign w:val="superscript"/>
        </w:rPr>
        <w:t>2</w:t>
      </w:r>
      <w:r w:rsidRPr="002924FE">
        <w:t xml:space="preserve"> over the entire subject site. </w:t>
      </w:r>
    </w:p>
    <w:p w14:paraId="4C9DE222" w14:textId="6E2FD5A6" w:rsidR="005E7EE5" w:rsidRDefault="005E7EE5" w:rsidP="005E7EE5">
      <w:pPr>
        <w:pStyle w:val="Bodytext-Indent1"/>
        <w:ind w:right="1064"/>
      </w:pPr>
      <w:r>
        <w:t xml:space="preserve">The development controls for the subject site will mirror the controls of the adjoining land.  </w:t>
      </w:r>
    </w:p>
    <w:p w14:paraId="51DE4F3C" w14:textId="5892913A" w:rsidR="00555BD6" w:rsidRDefault="00D34961" w:rsidP="00555BD6">
      <w:pPr>
        <w:pStyle w:val="Bodytext-Indent1"/>
      </w:pPr>
      <w:r>
        <w:t>The Planning Proposal is a map only amendment. No amendments to the written provisions are proposed.</w:t>
      </w:r>
    </w:p>
    <w:p w14:paraId="693FE224" w14:textId="1149864C" w:rsidR="008B2A48" w:rsidRDefault="00A45580" w:rsidP="008B2A48">
      <w:pPr>
        <w:pStyle w:val="Bodytext-Indent1"/>
      </w:pPr>
      <w:r>
        <w:t xml:space="preserve">Figure </w:t>
      </w:r>
      <w:r w:rsidR="005E7EE5">
        <w:t>3</w:t>
      </w:r>
      <w:r>
        <w:t xml:space="preserve"> and Figure </w:t>
      </w:r>
      <w:r w:rsidR="005E7EE5">
        <w:t>4</w:t>
      </w:r>
      <w:r>
        <w:t xml:space="preserve"> below demonstrate the existing and proposed </w:t>
      </w:r>
      <w:r w:rsidR="00CE6BBE">
        <w:t>zonings</w:t>
      </w:r>
      <w:r>
        <w:t xml:space="preserve"> maps</w:t>
      </w:r>
      <w:r w:rsidR="00BE0062">
        <w:t xml:space="preserve"> (adapted from Mecone Mosaic base mapping).</w:t>
      </w:r>
      <w:r>
        <w:t xml:space="preserve"> </w:t>
      </w:r>
    </w:p>
    <w:p w14:paraId="52D35DC9" w14:textId="514BDDD3" w:rsidR="008B2A48" w:rsidRDefault="00751D78" w:rsidP="00751D78">
      <w:pPr>
        <w:pStyle w:val="Bodytext-Indent1"/>
        <w:spacing w:after="0"/>
      </w:pPr>
      <w:r>
        <w:t xml:space="preserve"> </w:t>
      </w:r>
      <w:r>
        <w:rPr>
          <w:noProof/>
        </w:rPr>
        <w:t xml:space="preserve">    </w:t>
      </w:r>
      <w:r w:rsidR="00597647">
        <w:rPr>
          <w:noProof/>
        </w:rPr>
        <w:drawing>
          <wp:inline distT="0" distB="0" distL="0" distR="0" wp14:anchorId="3B8FBBFF" wp14:editId="4CC65DD0">
            <wp:extent cx="2929208" cy="2971056"/>
            <wp:effectExtent l="0" t="0" r="5080" b="1270"/>
            <wp:docPr id="1804931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31966" name="Picture 1804931966"/>
                    <pic:cNvPicPr/>
                  </pic:nvPicPr>
                  <pic:blipFill>
                    <a:blip r:embed="rId27">
                      <a:extLst>
                        <a:ext uri="{28A0092B-C50C-407E-A947-70E740481C1C}">
                          <a14:useLocalDpi xmlns:a14="http://schemas.microsoft.com/office/drawing/2010/main" val="0"/>
                        </a:ext>
                      </a:extLst>
                    </a:blip>
                    <a:stretch>
                      <a:fillRect/>
                    </a:stretch>
                  </pic:blipFill>
                  <pic:spPr>
                    <a:xfrm>
                      <a:off x="0" y="0"/>
                      <a:ext cx="2970589" cy="3013028"/>
                    </a:xfrm>
                    <a:prstGeom prst="rect">
                      <a:avLst/>
                    </a:prstGeom>
                  </pic:spPr>
                </pic:pic>
              </a:graphicData>
            </a:graphic>
          </wp:inline>
        </w:drawing>
      </w:r>
      <w:r w:rsidR="00597647">
        <w:rPr>
          <w:noProof/>
        </w:rPr>
        <w:t xml:space="preserve">   </w:t>
      </w:r>
      <w:r w:rsidR="00597647">
        <w:rPr>
          <w:noProof/>
        </w:rPr>
        <w:drawing>
          <wp:inline distT="0" distB="0" distL="0" distR="0" wp14:anchorId="6689C22A" wp14:editId="064DE24E">
            <wp:extent cx="2903220" cy="2944698"/>
            <wp:effectExtent l="0" t="0" r="0" b="8255"/>
            <wp:docPr id="597463489"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63489" name="Picture 4" descr="A map of a neighborhoo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33957" cy="2975874"/>
                    </a:xfrm>
                    <a:prstGeom prst="rect">
                      <a:avLst/>
                    </a:prstGeom>
                  </pic:spPr>
                </pic:pic>
              </a:graphicData>
            </a:graphic>
          </wp:inline>
        </w:drawing>
      </w:r>
    </w:p>
    <w:p w14:paraId="2AD1CC38" w14:textId="5536C01E" w:rsidR="008B2A48" w:rsidRPr="00BE0062" w:rsidRDefault="00A45580" w:rsidP="00B5087F">
      <w:pPr>
        <w:pStyle w:val="Bodytext-Indent1"/>
        <w:ind w:left="5103" w:hanging="4110"/>
        <w:rPr>
          <w:sz w:val="18"/>
          <w:szCs w:val="18"/>
        </w:rPr>
      </w:pPr>
      <w:r w:rsidRPr="00BE0062">
        <w:rPr>
          <w:b/>
          <w:bCs/>
          <w:sz w:val="18"/>
          <w:szCs w:val="18"/>
        </w:rPr>
        <w:t xml:space="preserve">Figure </w:t>
      </w:r>
      <w:r w:rsidR="002C13C8" w:rsidRPr="00BE0062">
        <w:rPr>
          <w:b/>
          <w:bCs/>
          <w:sz w:val="18"/>
          <w:szCs w:val="18"/>
        </w:rPr>
        <w:t>3</w:t>
      </w:r>
      <w:r w:rsidRPr="00BE0062">
        <w:rPr>
          <w:b/>
          <w:bCs/>
          <w:sz w:val="18"/>
          <w:szCs w:val="18"/>
        </w:rPr>
        <w:t>:</w:t>
      </w:r>
      <w:r w:rsidRPr="00BE0062">
        <w:rPr>
          <w:sz w:val="18"/>
          <w:szCs w:val="18"/>
        </w:rPr>
        <w:t xml:space="preserve"> </w:t>
      </w:r>
      <w:r w:rsidR="00751D78" w:rsidRPr="00BE0062">
        <w:rPr>
          <w:sz w:val="18"/>
          <w:szCs w:val="18"/>
        </w:rPr>
        <w:t xml:space="preserve">Existing – </w:t>
      </w:r>
      <w:r w:rsidR="00597647" w:rsidRPr="00BE0062">
        <w:rPr>
          <w:sz w:val="18"/>
          <w:szCs w:val="18"/>
        </w:rPr>
        <w:t>Land Zoning Map</w:t>
      </w:r>
      <w:r w:rsidR="00BE0062">
        <w:rPr>
          <w:sz w:val="18"/>
          <w:szCs w:val="18"/>
        </w:rPr>
        <w:tab/>
        <w:t xml:space="preserve">             </w:t>
      </w:r>
      <w:r w:rsidR="00555BD6" w:rsidRPr="00BE0062">
        <w:rPr>
          <w:sz w:val="18"/>
          <w:szCs w:val="18"/>
        </w:rPr>
        <w:tab/>
      </w:r>
      <w:r w:rsidRPr="00BE0062">
        <w:rPr>
          <w:b/>
          <w:bCs/>
          <w:sz w:val="18"/>
          <w:szCs w:val="18"/>
        </w:rPr>
        <w:t xml:space="preserve">Figure </w:t>
      </w:r>
      <w:r w:rsidR="002C13C8" w:rsidRPr="00BE0062">
        <w:rPr>
          <w:b/>
          <w:bCs/>
          <w:sz w:val="18"/>
          <w:szCs w:val="18"/>
        </w:rPr>
        <w:t>4</w:t>
      </w:r>
      <w:r w:rsidRPr="00BE0062">
        <w:rPr>
          <w:b/>
          <w:bCs/>
          <w:sz w:val="18"/>
          <w:szCs w:val="18"/>
        </w:rPr>
        <w:t>:</w:t>
      </w:r>
      <w:r w:rsidRPr="00BE0062">
        <w:rPr>
          <w:sz w:val="18"/>
          <w:szCs w:val="18"/>
        </w:rPr>
        <w:t xml:space="preserve"> </w:t>
      </w:r>
      <w:r w:rsidR="00751D78" w:rsidRPr="00BE0062">
        <w:rPr>
          <w:sz w:val="18"/>
          <w:szCs w:val="18"/>
        </w:rPr>
        <w:t xml:space="preserve">Proposed – </w:t>
      </w:r>
      <w:r w:rsidR="00597647" w:rsidRPr="00BE0062">
        <w:rPr>
          <w:sz w:val="18"/>
          <w:szCs w:val="18"/>
        </w:rPr>
        <w:t>Land Zoning Map</w:t>
      </w:r>
    </w:p>
    <w:p w14:paraId="30829D96" w14:textId="77777777" w:rsidR="00BD7239" w:rsidRDefault="00BD7239" w:rsidP="00BD7239">
      <w:pPr>
        <w:pStyle w:val="Bodytext-Indent1"/>
      </w:pPr>
    </w:p>
    <w:p w14:paraId="4DBF40FB" w14:textId="2C2BE8CD" w:rsidR="00B01F11" w:rsidRDefault="00BD7239" w:rsidP="00BD7239">
      <w:pPr>
        <w:pStyle w:val="Bodytext-Indent1"/>
      </w:pPr>
      <w:r>
        <w:t xml:space="preserve">Figure </w:t>
      </w:r>
      <w:r w:rsidR="005E7EE5">
        <w:t>5</w:t>
      </w:r>
      <w:r>
        <w:t xml:space="preserve"> and Figure </w:t>
      </w:r>
      <w:r w:rsidR="005E7EE5">
        <w:t>6</w:t>
      </w:r>
      <w:r>
        <w:t xml:space="preserve"> demonstrate the existing and proposed height of building maps</w:t>
      </w:r>
      <w:r w:rsidR="00BE0062">
        <w:t xml:space="preserve"> (adapted from Mecone Mosaic base mapping)</w:t>
      </w:r>
      <w:r w:rsidR="002110A7">
        <w:t>.</w:t>
      </w:r>
      <w:r>
        <w:t xml:space="preserve"> </w:t>
      </w:r>
    </w:p>
    <w:p w14:paraId="7239BFC8" w14:textId="4D61E614" w:rsidR="00B01F11" w:rsidRDefault="00B5087F" w:rsidP="00555BD6">
      <w:pPr>
        <w:pStyle w:val="Bodytext-Indent1"/>
        <w:spacing w:after="0"/>
      </w:pPr>
      <w:r>
        <w:rPr>
          <w:noProof/>
        </w:rPr>
        <w:lastRenderedPageBreak/>
        <w:drawing>
          <wp:inline distT="0" distB="0" distL="0" distR="0" wp14:anchorId="09075BAF" wp14:editId="54AA68CE">
            <wp:extent cx="2928150" cy="2712720"/>
            <wp:effectExtent l="0" t="0" r="5715" b="0"/>
            <wp:docPr id="2068807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7544"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2931886" cy="2716181"/>
                    </a:xfrm>
                    <a:prstGeom prst="rect">
                      <a:avLst/>
                    </a:prstGeom>
                  </pic:spPr>
                </pic:pic>
              </a:graphicData>
            </a:graphic>
          </wp:inline>
        </w:drawing>
      </w:r>
      <w:r w:rsidR="00555BD6">
        <w:rPr>
          <w:noProof/>
        </w:rPr>
        <w:t xml:space="preserve">    </w:t>
      </w:r>
      <w:r w:rsidR="00555BD6">
        <w:rPr>
          <w:noProof/>
        </w:rPr>
        <w:drawing>
          <wp:inline distT="0" distB="0" distL="0" distR="0" wp14:anchorId="3FC4721F" wp14:editId="0735F2DF">
            <wp:extent cx="2918460" cy="2725381"/>
            <wp:effectExtent l="0" t="0" r="0" b="0"/>
            <wp:docPr id="1736188726" name="Picture 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88726" name="Picture 9" descr="A map of a neighborhoo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31006" cy="2737097"/>
                    </a:xfrm>
                    <a:prstGeom prst="rect">
                      <a:avLst/>
                    </a:prstGeom>
                  </pic:spPr>
                </pic:pic>
              </a:graphicData>
            </a:graphic>
          </wp:inline>
        </w:drawing>
      </w:r>
    </w:p>
    <w:p w14:paraId="6FD658D5" w14:textId="730ACCCB" w:rsidR="00B5087F" w:rsidRDefault="00B5087F" w:rsidP="00555BD6">
      <w:pPr>
        <w:pStyle w:val="Bodytext-Indent1"/>
        <w:ind w:left="5529" w:hanging="4820"/>
      </w:pPr>
      <w:r w:rsidRPr="00555BD6">
        <w:rPr>
          <w:b/>
          <w:bCs/>
        </w:rPr>
        <w:t>Figure 5:</w:t>
      </w:r>
      <w:r>
        <w:t xml:space="preserve"> Existing – Height of Building Map </w:t>
      </w:r>
      <w:r w:rsidR="00555BD6">
        <w:tab/>
      </w:r>
      <w:r w:rsidRPr="00555BD6">
        <w:rPr>
          <w:b/>
          <w:bCs/>
        </w:rPr>
        <w:t>Figure 6:</w:t>
      </w:r>
      <w:r>
        <w:t xml:space="preserve"> Proposed </w:t>
      </w:r>
      <w:r w:rsidR="009550E1">
        <w:t xml:space="preserve">- </w:t>
      </w:r>
      <w:r>
        <w:t>Height of Building Map</w:t>
      </w:r>
    </w:p>
    <w:p w14:paraId="72F2BB96" w14:textId="77777777" w:rsidR="00575C03" w:rsidRDefault="00575C03" w:rsidP="00575C03">
      <w:pPr>
        <w:pStyle w:val="Bodytext-Indent1"/>
      </w:pPr>
    </w:p>
    <w:p w14:paraId="7987F617" w14:textId="4D8B4569" w:rsidR="00575C03" w:rsidRDefault="00575C03" w:rsidP="00D640CB">
      <w:pPr>
        <w:pStyle w:val="Bodytext-Indent1"/>
        <w:ind w:right="497"/>
      </w:pPr>
      <w:r>
        <w:t>Figure 7 and Figure 8 demonstrates the existing and proposed lot size maps (adapted from Mecone Mosaic base mapping).</w:t>
      </w:r>
    </w:p>
    <w:p w14:paraId="6FF8D606" w14:textId="77777777" w:rsidR="00575C03" w:rsidRDefault="00575C03" w:rsidP="00575C03">
      <w:pPr>
        <w:pStyle w:val="Bodytext-Indent1"/>
        <w:spacing w:after="0"/>
        <w:ind w:left="5529" w:hanging="4820"/>
      </w:pPr>
      <w:r>
        <w:rPr>
          <w:noProof/>
        </w:rPr>
        <w:drawing>
          <wp:inline distT="0" distB="0" distL="0" distR="0" wp14:anchorId="49EF123F" wp14:editId="4C6E1354">
            <wp:extent cx="3050043" cy="3209925"/>
            <wp:effectExtent l="0" t="0" r="0" b="0"/>
            <wp:docPr id="918469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69807" name="Picture 918469807"/>
                    <pic:cNvPicPr/>
                  </pic:nvPicPr>
                  <pic:blipFill>
                    <a:blip r:embed="rId31">
                      <a:extLst>
                        <a:ext uri="{28A0092B-C50C-407E-A947-70E740481C1C}">
                          <a14:useLocalDpi xmlns:a14="http://schemas.microsoft.com/office/drawing/2010/main" val="0"/>
                        </a:ext>
                      </a:extLst>
                    </a:blip>
                    <a:stretch>
                      <a:fillRect/>
                    </a:stretch>
                  </pic:blipFill>
                  <pic:spPr>
                    <a:xfrm>
                      <a:off x="0" y="0"/>
                      <a:ext cx="3054168" cy="3214266"/>
                    </a:xfrm>
                    <a:prstGeom prst="rect">
                      <a:avLst/>
                    </a:prstGeom>
                  </pic:spPr>
                </pic:pic>
              </a:graphicData>
            </a:graphic>
          </wp:inline>
        </w:drawing>
      </w:r>
      <w:r>
        <w:t xml:space="preserve">   </w:t>
      </w:r>
      <w:r>
        <w:rPr>
          <w:noProof/>
        </w:rPr>
        <w:drawing>
          <wp:inline distT="0" distB="0" distL="0" distR="0" wp14:anchorId="39E3F046" wp14:editId="1719A746">
            <wp:extent cx="3083244" cy="3219450"/>
            <wp:effectExtent l="0" t="0" r="3175" b="0"/>
            <wp:docPr id="2055878629" name="Picture 1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78629" name="Picture 11" descr="A map of a neighborhoo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094391" cy="3231090"/>
                    </a:xfrm>
                    <a:prstGeom prst="rect">
                      <a:avLst/>
                    </a:prstGeom>
                  </pic:spPr>
                </pic:pic>
              </a:graphicData>
            </a:graphic>
          </wp:inline>
        </w:drawing>
      </w:r>
    </w:p>
    <w:p w14:paraId="3837A62E" w14:textId="27653073" w:rsidR="00575C03" w:rsidRPr="00BD7239" w:rsidRDefault="00575C03" w:rsidP="00575C03">
      <w:pPr>
        <w:pStyle w:val="Bodytext-Indent1"/>
        <w:ind w:left="5670" w:hanging="4961"/>
        <w:rPr>
          <w:b/>
          <w:bCs/>
        </w:rPr>
      </w:pPr>
      <w:r w:rsidRPr="00D640CB">
        <w:rPr>
          <w:b/>
          <w:bCs/>
        </w:rPr>
        <w:t xml:space="preserve">Figure </w:t>
      </w:r>
      <w:r w:rsidR="00DD2A04" w:rsidRPr="00D640CB">
        <w:rPr>
          <w:b/>
          <w:bCs/>
        </w:rPr>
        <w:t>7</w:t>
      </w:r>
      <w:r w:rsidRPr="00D640CB">
        <w:rPr>
          <w:b/>
          <w:bCs/>
        </w:rPr>
        <w:t xml:space="preserve">: </w:t>
      </w:r>
      <w:bookmarkStart w:id="19" w:name="_Hlk163123448"/>
      <w:r w:rsidRPr="00D640CB">
        <w:t xml:space="preserve">Existing - Minimum Lot Size </w:t>
      </w:r>
      <w:bookmarkEnd w:id="19"/>
      <w:r w:rsidRPr="00D640CB">
        <w:rPr>
          <w:b/>
          <w:bCs/>
        </w:rPr>
        <w:tab/>
      </w:r>
      <w:r w:rsidRPr="00D640CB">
        <w:rPr>
          <w:b/>
          <w:bCs/>
        </w:rPr>
        <w:tab/>
        <w:t xml:space="preserve">Figure </w:t>
      </w:r>
      <w:r w:rsidR="00DD2A04" w:rsidRPr="00D640CB">
        <w:rPr>
          <w:b/>
          <w:bCs/>
        </w:rPr>
        <w:t>8</w:t>
      </w:r>
      <w:r w:rsidRPr="00D640CB">
        <w:rPr>
          <w:b/>
          <w:bCs/>
        </w:rPr>
        <w:t xml:space="preserve">: </w:t>
      </w:r>
      <w:bookmarkStart w:id="20" w:name="_Hlk163123469"/>
      <w:r w:rsidRPr="00D640CB">
        <w:t>Proposed - Minimum Lot Size</w:t>
      </w:r>
      <w:r w:rsidRPr="00BD7239">
        <w:t xml:space="preserve"> </w:t>
      </w:r>
      <w:bookmarkEnd w:id="20"/>
    </w:p>
    <w:p w14:paraId="3F92B498" w14:textId="77777777" w:rsidR="00555BD6" w:rsidRDefault="00555BD6" w:rsidP="00555BD6">
      <w:pPr>
        <w:pStyle w:val="Bodytext-Indent1"/>
        <w:ind w:left="5529" w:hanging="4820"/>
      </w:pPr>
    </w:p>
    <w:p w14:paraId="0CFB683A" w14:textId="77777777" w:rsidR="00BD7239" w:rsidRDefault="00BD7239" w:rsidP="00BE0062">
      <w:pPr>
        <w:pStyle w:val="Bodytext-Indent1"/>
      </w:pPr>
    </w:p>
    <w:p w14:paraId="03EBC889" w14:textId="77777777" w:rsidR="00BD7239" w:rsidRDefault="00BD7239" w:rsidP="00555BD6">
      <w:pPr>
        <w:pStyle w:val="Bodytext-Indent1"/>
        <w:ind w:left="5529" w:hanging="4820"/>
      </w:pPr>
    </w:p>
    <w:p w14:paraId="11C1D8A4" w14:textId="4BE630F5" w:rsidR="00FC1AD0" w:rsidRDefault="00B5087F" w:rsidP="00BB539B">
      <w:pPr>
        <w:pStyle w:val="Bodytext-Indent1"/>
        <w:ind w:left="0"/>
        <w:sectPr w:rsidR="00FC1AD0" w:rsidSect="008F2043">
          <w:pgSz w:w="11910" w:h="16840"/>
          <w:pgMar w:top="660" w:right="460" w:bottom="540" w:left="180" w:header="455" w:footer="358" w:gutter="0"/>
          <w:cols w:space="720"/>
          <w:docGrid w:linePitch="245"/>
        </w:sectPr>
      </w:pPr>
      <w:r>
        <w:tab/>
      </w:r>
      <w:r>
        <w:tab/>
      </w:r>
      <w:r>
        <w:tab/>
      </w:r>
    </w:p>
    <w:p w14:paraId="35BFB0CC" w14:textId="77777777" w:rsidR="00B51807" w:rsidRDefault="008A15FD" w:rsidP="00EB7CA5">
      <w:pPr>
        <w:pStyle w:val="Heading1"/>
      </w:pPr>
      <w:bookmarkStart w:id="21" w:name="_Toc161672944"/>
      <w:r>
        <w:lastRenderedPageBreak/>
        <w:t xml:space="preserve">Part 3 </w:t>
      </w:r>
      <w:r w:rsidR="005F436F">
        <w:t>–</w:t>
      </w:r>
      <w:r>
        <w:t xml:space="preserve"> </w:t>
      </w:r>
      <w:r w:rsidR="00B51807">
        <w:t>Justification</w:t>
      </w:r>
      <w:bookmarkEnd w:id="21"/>
      <w:r w:rsidR="005F436F">
        <w:t xml:space="preserve"> </w:t>
      </w:r>
    </w:p>
    <w:p w14:paraId="15EE555C" w14:textId="77777777" w:rsidR="00B51807" w:rsidRPr="00C76075" w:rsidRDefault="006138DC" w:rsidP="00DF56CB">
      <w:pPr>
        <w:pStyle w:val="Heading2"/>
      </w:pPr>
      <w:bookmarkStart w:id="22" w:name="_Toc161672945"/>
      <w:r>
        <w:t xml:space="preserve">Section A - </w:t>
      </w:r>
      <w:r w:rsidR="00B51807" w:rsidRPr="00C76075">
        <w:t xml:space="preserve">Need for the </w:t>
      </w:r>
      <w:r w:rsidR="00BF3684">
        <w:t>P</w:t>
      </w:r>
      <w:r w:rsidR="00B51807" w:rsidRPr="00C76075">
        <w:t xml:space="preserve">lanning </w:t>
      </w:r>
      <w:r w:rsidR="00BF3684">
        <w:t>P</w:t>
      </w:r>
      <w:r w:rsidR="00B51807" w:rsidRPr="00C76075">
        <w:t>roposal</w:t>
      </w:r>
      <w:bookmarkEnd w:id="22"/>
    </w:p>
    <w:p w14:paraId="734D5654" w14:textId="13DB486C" w:rsidR="008D1AE4" w:rsidRPr="008D1AE4" w:rsidRDefault="008D1AE4" w:rsidP="00DF56CB">
      <w:pPr>
        <w:pStyle w:val="Heading3"/>
      </w:pPr>
      <w:bookmarkStart w:id="23" w:name="_Toc492305796"/>
      <w:r w:rsidRPr="008D1AE4">
        <w:t>Q1:</w:t>
      </w:r>
      <w:r>
        <w:t xml:space="preserve"> </w:t>
      </w:r>
      <w:r w:rsidRPr="008D1AE4">
        <w:t>Is the planning proposal the result of an</w:t>
      </w:r>
      <w:r w:rsidR="008116FC">
        <w:t xml:space="preserve"> endorsed LSPS, strategic study or report</w:t>
      </w:r>
      <w:r w:rsidRPr="008D1AE4">
        <w:t>?</w:t>
      </w:r>
      <w:bookmarkEnd w:id="23"/>
    </w:p>
    <w:p w14:paraId="70A8312A" w14:textId="3C27DF20" w:rsidR="00F362C6" w:rsidRDefault="00701398" w:rsidP="003F2990">
      <w:pPr>
        <w:pStyle w:val="Bodytext-Indent1"/>
        <w:ind w:right="140"/>
        <w:jc w:val="both"/>
      </w:pPr>
      <w:bookmarkStart w:id="24" w:name="_Hlk161647992"/>
      <w:bookmarkStart w:id="25" w:name="_Hlk151481172"/>
      <w:r>
        <w:t xml:space="preserve">The Planning Proposal is </w:t>
      </w:r>
      <w:r w:rsidR="009E341F">
        <w:t>supported by</w:t>
      </w:r>
      <w:r>
        <w:t xml:space="preserve"> </w:t>
      </w:r>
      <w:r w:rsidR="00F362C6">
        <w:t>Council’s endorsed L</w:t>
      </w:r>
      <w:r w:rsidR="009E341F">
        <w:t xml:space="preserve">ocal </w:t>
      </w:r>
      <w:r w:rsidR="00F362C6">
        <w:t>S</w:t>
      </w:r>
      <w:r w:rsidR="009E341F">
        <w:t xml:space="preserve">trategic </w:t>
      </w:r>
      <w:r w:rsidR="00F362C6">
        <w:t>P</w:t>
      </w:r>
      <w:r w:rsidR="009E341F">
        <w:t xml:space="preserve">lanning </w:t>
      </w:r>
      <w:r w:rsidR="00F362C6">
        <w:t>S</w:t>
      </w:r>
      <w:r w:rsidR="009E341F">
        <w:t>tatement (LSPS)</w:t>
      </w:r>
      <w:r w:rsidR="00F362C6">
        <w:t xml:space="preserve"> and </w:t>
      </w:r>
      <w:r w:rsidR="009E341F">
        <w:t xml:space="preserve">the </w:t>
      </w:r>
      <w:r w:rsidR="00F362C6">
        <w:t xml:space="preserve">Mudgee and Gulgong Urban </w:t>
      </w:r>
      <w:r w:rsidR="00166CD5">
        <w:t>R</w:t>
      </w:r>
      <w:r w:rsidR="00F362C6">
        <w:t>elease Strategy (2023 Updates).</w:t>
      </w:r>
    </w:p>
    <w:p w14:paraId="0624FD1C" w14:textId="7F72FE4E" w:rsidR="003F2990" w:rsidRDefault="003F2990" w:rsidP="003F2990">
      <w:pPr>
        <w:pStyle w:val="Bodytext-Indent1"/>
        <w:ind w:right="140"/>
        <w:jc w:val="both"/>
      </w:pPr>
      <w:r w:rsidRPr="008B2A48">
        <w:t>Our Place 2040 – Mid-Western Regional LSPS</w:t>
      </w:r>
      <w:r>
        <w:t xml:space="preserve"> </w:t>
      </w:r>
      <w:r w:rsidR="00E87178">
        <w:t>supports the planning proposal through Planning Priority 2</w:t>
      </w:r>
      <w:r w:rsidRPr="008B2A48">
        <w:t>.</w:t>
      </w:r>
    </w:p>
    <w:p w14:paraId="006AC308" w14:textId="35A45C95" w:rsidR="003F2990" w:rsidRDefault="003F2990" w:rsidP="003F2990">
      <w:pPr>
        <w:pStyle w:val="Bodytext-Indent1"/>
        <w:ind w:right="140"/>
        <w:jc w:val="both"/>
        <w:rPr>
          <w:i/>
          <w:iCs/>
        </w:rPr>
      </w:pPr>
      <w:r>
        <w:t xml:space="preserve">Planning Priority 2 </w:t>
      </w:r>
      <w:r>
        <w:rPr>
          <w:i/>
          <w:iCs/>
        </w:rPr>
        <w:t>Mak</w:t>
      </w:r>
      <w:r w:rsidR="008F7435">
        <w:rPr>
          <w:i/>
          <w:iCs/>
        </w:rPr>
        <w:t>e</w:t>
      </w:r>
      <w:r>
        <w:rPr>
          <w:i/>
          <w:iCs/>
        </w:rPr>
        <w:t xml:space="preserve"> available diverse, sustainable, adaptable and affordable housing options through effective land use planning.</w:t>
      </w:r>
    </w:p>
    <w:p w14:paraId="46FEEF07" w14:textId="072C68A0" w:rsidR="008F7435" w:rsidRDefault="00A11C84" w:rsidP="003F2990">
      <w:pPr>
        <w:pStyle w:val="Bodytext-Indent1"/>
        <w:ind w:right="140"/>
        <w:jc w:val="both"/>
      </w:pPr>
      <w:r>
        <w:t xml:space="preserve">The planning proposal supports this priority by contributing to housing diversity </w:t>
      </w:r>
      <w:r w:rsidR="00820524">
        <w:t>which in turn, will attract new residents to the Region or ensure exi</w:t>
      </w:r>
      <w:r w:rsidR="009E341F">
        <w:t>s</w:t>
      </w:r>
      <w:r w:rsidR="00820524">
        <w:t xml:space="preserve">ting residents have a choice of housing that suits their needs as their circumstances change. </w:t>
      </w:r>
    </w:p>
    <w:bookmarkEnd w:id="24"/>
    <w:p w14:paraId="0AF3DFBE" w14:textId="46E3E0FC" w:rsidR="00166CD5" w:rsidRDefault="00166CD5" w:rsidP="003F2990">
      <w:pPr>
        <w:pStyle w:val="Bodytext-Indent1"/>
        <w:ind w:right="140"/>
        <w:jc w:val="both"/>
      </w:pPr>
      <w:r>
        <w:t>Our Place 2040 – Mid-Western Regional LSPS can be read at</w:t>
      </w:r>
      <w:r w:rsidR="009E341F">
        <w:t>:</w:t>
      </w:r>
      <w:r>
        <w:t xml:space="preserve"> </w:t>
      </w:r>
    </w:p>
    <w:p w14:paraId="1C0D6F6D" w14:textId="3DAEAB3A" w:rsidR="00166CD5" w:rsidRPr="00166CD5" w:rsidRDefault="006B6352" w:rsidP="00166CD5">
      <w:pPr>
        <w:pStyle w:val="Bodytext-Indent1"/>
        <w:ind w:right="140"/>
        <w:jc w:val="both"/>
        <w:rPr>
          <w:color w:val="0070C0"/>
        </w:rPr>
      </w:pPr>
      <w:hyperlink r:id="rId33" w:history="1">
        <w:r w:rsidR="00166CD5" w:rsidRPr="00166CD5">
          <w:rPr>
            <w:rStyle w:val="Hyperlink"/>
            <w:color w:val="0070C0"/>
          </w:rPr>
          <w:t>https://www.midwestern.nsw.gov.au/files/assets/public/v/1/council/plans-and-strategies/plan-local-strategic-planning-statement-2020.pdf</w:t>
        </w:r>
      </w:hyperlink>
    </w:p>
    <w:p w14:paraId="4DEDEEE5" w14:textId="77777777" w:rsidR="00D664C5" w:rsidRDefault="00456A54" w:rsidP="002B7E4D">
      <w:pPr>
        <w:pStyle w:val="Bodytext-Indent1"/>
        <w:ind w:right="140"/>
        <w:jc w:val="both"/>
      </w:pPr>
      <w:bookmarkStart w:id="26" w:name="_Hlk161648062"/>
      <w:r>
        <w:t xml:space="preserve">The Mudgee and Gulgong Urban Release Strategy (2023 Updates) </w:t>
      </w:r>
      <w:bookmarkEnd w:id="26"/>
      <w:r>
        <w:t>prepared by HillPDA updates the 2014 Strategy of the same name.</w:t>
      </w:r>
      <w:r w:rsidR="00D664C5">
        <w:t xml:space="preserve"> </w:t>
      </w:r>
      <w:r w:rsidR="00D664C5" w:rsidRPr="00D664C5">
        <w:t xml:space="preserve">The purpose of this strategy is to: </w:t>
      </w:r>
    </w:p>
    <w:p w14:paraId="656A9970" w14:textId="7551C7E1" w:rsidR="00D664C5" w:rsidRDefault="00D664C5" w:rsidP="009E341F">
      <w:pPr>
        <w:pStyle w:val="Bodytext-Indent1"/>
        <w:ind w:left="1843" w:right="140" w:hanging="425"/>
        <w:jc w:val="both"/>
      </w:pPr>
      <w:r w:rsidRPr="00D664C5">
        <w:t xml:space="preserve">▪ </w:t>
      </w:r>
      <w:r w:rsidR="009E341F">
        <w:tab/>
      </w:r>
      <w:r w:rsidRPr="00D664C5">
        <w:t xml:space="preserve">Assess the supply and demand of residential land and the status of previously-identified urban release areas (URAs) </w:t>
      </w:r>
    </w:p>
    <w:p w14:paraId="58EAE16F" w14:textId="47AF13E2" w:rsidR="00D664C5" w:rsidRDefault="00D664C5" w:rsidP="009E341F">
      <w:pPr>
        <w:pStyle w:val="Bodytext-Indent1"/>
        <w:ind w:left="1843" w:right="140" w:hanging="425"/>
        <w:jc w:val="both"/>
      </w:pPr>
      <w:r w:rsidRPr="00D664C5">
        <w:t xml:space="preserve">▪ </w:t>
      </w:r>
      <w:r w:rsidR="009E341F">
        <w:tab/>
      </w:r>
      <w:r w:rsidRPr="00D664C5">
        <w:t xml:space="preserve">Recommend any required changes to facilitate anticipated demand shortfalls </w:t>
      </w:r>
    </w:p>
    <w:p w14:paraId="6DD28541" w14:textId="229A9ECB" w:rsidR="00D664C5" w:rsidRDefault="00D664C5" w:rsidP="009E341F">
      <w:pPr>
        <w:pStyle w:val="Bodytext-Indent1"/>
        <w:ind w:left="1843" w:right="140" w:hanging="425"/>
        <w:jc w:val="both"/>
      </w:pPr>
      <w:r w:rsidRPr="00D664C5">
        <w:t xml:space="preserve">▪ </w:t>
      </w:r>
      <w:r w:rsidR="009E341F">
        <w:tab/>
      </w:r>
      <w:r w:rsidRPr="00D664C5">
        <w:t xml:space="preserve">Inform Council’s strategic planning works and servicing, and </w:t>
      </w:r>
    </w:p>
    <w:p w14:paraId="4387D7C3" w14:textId="20CA957C" w:rsidR="00456A54" w:rsidRDefault="00D664C5" w:rsidP="009E341F">
      <w:pPr>
        <w:pStyle w:val="Bodytext-Indent1"/>
        <w:ind w:left="1843" w:right="140" w:hanging="425"/>
        <w:jc w:val="both"/>
      </w:pPr>
      <w:r w:rsidRPr="00D664C5">
        <w:t xml:space="preserve">▪ </w:t>
      </w:r>
      <w:r w:rsidR="009E341F">
        <w:tab/>
      </w:r>
      <w:r w:rsidRPr="00D664C5">
        <w:t>Provide a framework for the systematic release of residential land to manage the balance of supply and demand over the study period (2021-2041).</w:t>
      </w:r>
    </w:p>
    <w:p w14:paraId="6D650679" w14:textId="00480509" w:rsidR="00D664C5" w:rsidRDefault="00D664C5" w:rsidP="00D664C5">
      <w:pPr>
        <w:pStyle w:val="Bodytext-Indent1"/>
        <w:ind w:right="140"/>
        <w:jc w:val="both"/>
      </w:pPr>
      <w:r>
        <w:t xml:space="preserve">Whilst the Strategy identifies a framework for </w:t>
      </w:r>
      <w:r w:rsidR="004A250F">
        <w:t xml:space="preserve">release of residential land, the Strategy </w:t>
      </w:r>
      <w:bookmarkStart w:id="27" w:name="_Hlk161648088"/>
      <w:r w:rsidR="004A250F">
        <w:t xml:space="preserve">states that </w:t>
      </w:r>
      <w:r>
        <w:rPr>
          <w:i/>
          <w:iCs/>
        </w:rPr>
        <w:t>C</w:t>
      </w:r>
      <w:r w:rsidRPr="00D664C5">
        <w:rPr>
          <w:i/>
          <w:iCs/>
        </w:rPr>
        <w:t>ouncil will need to encourage and enable infill development to ensure that additional pressure is not placed on the land identified in this strategy</w:t>
      </w:r>
      <w:r>
        <w:t>.</w:t>
      </w:r>
      <w:bookmarkEnd w:id="27"/>
    </w:p>
    <w:p w14:paraId="61BA8CFC" w14:textId="0122072B" w:rsidR="004A250F" w:rsidRDefault="004A250F" w:rsidP="00D664C5">
      <w:pPr>
        <w:pStyle w:val="Bodytext-Indent1"/>
        <w:ind w:right="140"/>
        <w:jc w:val="both"/>
      </w:pPr>
      <w:bookmarkStart w:id="28" w:name="_Hlk161648100"/>
      <w:r>
        <w:t xml:space="preserve">The strategy highlights that utilising Council or government owned land could be an opportunity to increase infill development. </w:t>
      </w:r>
    </w:p>
    <w:bookmarkEnd w:id="28"/>
    <w:p w14:paraId="1816D003" w14:textId="77777777" w:rsidR="00B40F2D" w:rsidRDefault="00B40F2D">
      <w:pPr>
        <w:rPr>
          <w:rFonts w:asciiTheme="minorHAnsi" w:hAnsiTheme="minorHAnsi"/>
          <w:caps w:val="0"/>
          <w:sz w:val="22"/>
        </w:rPr>
      </w:pPr>
      <w:r>
        <w:br w:type="page"/>
      </w:r>
    </w:p>
    <w:p w14:paraId="0ACBA449" w14:textId="3E36C94C" w:rsidR="00166CD5" w:rsidRDefault="00166CD5" w:rsidP="00B40F2D">
      <w:pPr>
        <w:pStyle w:val="Bodytext-Indent1"/>
        <w:ind w:right="140"/>
        <w:jc w:val="both"/>
      </w:pPr>
      <w:r>
        <w:lastRenderedPageBreak/>
        <w:t>Mudgee and Gulgong Urban Release Strategy (2023 Updates) can be viewed at:</w:t>
      </w:r>
    </w:p>
    <w:p w14:paraId="25B343A0" w14:textId="47135DF1" w:rsidR="00166CD5" w:rsidRPr="00166CD5" w:rsidRDefault="006B6352" w:rsidP="00166CD5">
      <w:pPr>
        <w:pStyle w:val="Bodytext-Indent1"/>
        <w:ind w:right="140"/>
        <w:jc w:val="both"/>
        <w:rPr>
          <w:color w:val="0070C0"/>
        </w:rPr>
      </w:pPr>
      <w:hyperlink r:id="rId34" w:history="1">
        <w:r w:rsidR="00166CD5" w:rsidRPr="00166CD5">
          <w:rPr>
            <w:rStyle w:val="Hyperlink"/>
            <w:color w:val="0070C0"/>
          </w:rPr>
          <w:t>https://www.midwestern.nsw.gov.au/files/assets/public/v/1/council/policies/adopted-mudgee-and-gulgong-urban-release-strategy-2023-update-cm-18.10.2023-min-243-23.pdf</w:t>
        </w:r>
      </w:hyperlink>
    </w:p>
    <w:bookmarkEnd w:id="25"/>
    <w:p w14:paraId="06B84D95" w14:textId="7B9A4313" w:rsidR="00C76075" w:rsidRDefault="008D1AE4" w:rsidP="00DF56CB">
      <w:pPr>
        <w:pStyle w:val="Heading3"/>
      </w:pPr>
      <w:r>
        <w:t>Q</w:t>
      </w:r>
      <w:r w:rsidR="00C76075" w:rsidRPr="00C76075">
        <w:t>2</w:t>
      </w:r>
      <w:r>
        <w:t>:</w:t>
      </w:r>
      <w:r w:rsidR="00C76075" w:rsidRPr="00C76075">
        <w:t xml:space="preserve"> Is the planning proposal the best means of achieving the objecti</w:t>
      </w:r>
      <w:r w:rsidR="00C76075">
        <w:t>ves or outcomes</w:t>
      </w:r>
      <w:r w:rsidR="008116FC">
        <w:t>,</w:t>
      </w:r>
      <w:r w:rsidR="00C76075">
        <w:t xml:space="preserve"> or is there a be</w:t>
      </w:r>
      <w:r w:rsidR="00C76075" w:rsidRPr="00C76075">
        <w:t xml:space="preserve">tter way? </w:t>
      </w:r>
    </w:p>
    <w:p w14:paraId="42C4A859" w14:textId="404294F5" w:rsidR="008B2A48" w:rsidRDefault="008B2A48" w:rsidP="00394F17">
      <w:pPr>
        <w:pStyle w:val="Bodytext-Indent1"/>
        <w:ind w:right="140"/>
        <w:jc w:val="both"/>
      </w:pPr>
      <w:bookmarkStart w:id="29" w:name="_Hlk151481198"/>
      <w:r w:rsidRPr="008B2A48">
        <w:t xml:space="preserve">The Planning Proposal is the best and only means of </w:t>
      </w:r>
      <w:r w:rsidR="007004C5">
        <w:t xml:space="preserve">rezoning the subject site by </w:t>
      </w:r>
      <w:r w:rsidRPr="008B2A48">
        <w:t xml:space="preserve">amending the </w:t>
      </w:r>
      <w:r w:rsidR="007004C5">
        <w:t>Land Zoning</w:t>
      </w:r>
      <w:r w:rsidRPr="008B2A48">
        <w:t xml:space="preserve"> map within the Mid-Western LEP 2012 and achieve the intended outcomes and objectives of the Planning Proposal.</w:t>
      </w:r>
    </w:p>
    <w:p w14:paraId="1568FDE8" w14:textId="7B697156" w:rsidR="009E341F" w:rsidRPr="008B2A48" w:rsidRDefault="009E341F" w:rsidP="00394F17">
      <w:pPr>
        <w:pStyle w:val="Bodytext-Indent1"/>
        <w:ind w:right="140"/>
        <w:jc w:val="both"/>
      </w:pPr>
      <w:r>
        <w:t xml:space="preserve">Further the Height of Building map </w:t>
      </w:r>
      <w:r w:rsidR="00575C03">
        <w:t xml:space="preserve">and Minimum Lot Size </w:t>
      </w:r>
      <w:r w:rsidR="00DD2A04">
        <w:t xml:space="preserve">map </w:t>
      </w:r>
      <w:r>
        <w:t xml:space="preserve">must also be amended to reflect the surrounding development control. This can only be achieved through a planning proposal. </w:t>
      </w:r>
    </w:p>
    <w:p w14:paraId="7324A1CA" w14:textId="08E0C600" w:rsidR="00B51807" w:rsidRPr="00A73CE6" w:rsidRDefault="006138DC" w:rsidP="00221EBE">
      <w:pPr>
        <w:pStyle w:val="Heading2"/>
      </w:pPr>
      <w:bookmarkStart w:id="30" w:name="_Toc161672946"/>
      <w:bookmarkEnd w:id="29"/>
      <w:r w:rsidRPr="00A73CE6">
        <w:t xml:space="preserve">Section B - </w:t>
      </w:r>
      <w:r w:rsidR="00B51807" w:rsidRPr="00A73CE6">
        <w:t xml:space="preserve">Relationship to </w:t>
      </w:r>
      <w:r w:rsidR="00BF3684">
        <w:t>Strategic F</w:t>
      </w:r>
      <w:r w:rsidR="00B51807" w:rsidRPr="00A73CE6">
        <w:t>ramework</w:t>
      </w:r>
      <w:bookmarkEnd w:id="30"/>
    </w:p>
    <w:p w14:paraId="5F5FAD01" w14:textId="20F6D2CC" w:rsidR="005A3532" w:rsidRDefault="005A3532" w:rsidP="00DF56CB">
      <w:pPr>
        <w:pStyle w:val="Heading3"/>
      </w:pPr>
      <w:r w:rsidRPr="005A3532">
        <w:t xml:space="preserve">Q3: </w:t>
      </w:r>
      <w:r w:rsidR="008116FC">
        <w:t xml:space="preserve">Will the planning proposal give effect to the objectives and actions of the applicable regional or district plan or </w:t>
      </w:r>
      <w:r w:rsidRPr="005A3532">
        <w:t>strategy?</w:t>
      </w:r>
    </w:p>
    <w:p w14:paraId="17603515" w14:textId="62FE27BC" w:rsidR="00975DC9" w:rsidRPr="00975DC9" w:rsidRDefault="00975DC9" w:rsidP="00975DC9">
      <w:pPr>
        <w:pStyle w:val="Bodytext-Indent1"/>
        <w:ind w:right="140"/>
        <w:jc w:val="both"/>
      </w:pPr>
      <w:r>
        <w:t>Yes</w:t>
      </w:r>
      <w:r w:rsidR="00550216">
        <w:t>,</w:t>
      </w:r>
      <w:r>
        <w:t xml:space="preserve"> the Planning Proposal will give effect </w:t>
      </w:r>
      <w:r w:rsidR="009E341F">
        <w:t>to</w:t>
      </w:r>
      <w:r>
        <w:t xml:space="preserve"> the Central West and Orana Regional Plan 2041.</w:t>
      </w:r>
    </w:p>
    <w:tbl>
      <w:tblPr>
        <w:tblStyle w:val="TableGrid"/>
        <w:tblW w:w="8483" w:type="dxa"/>
        <w:tblInd w:w="756" w:type="dxa"/>
        <w:tblBorders>
          <w:top w:val="single" w:sz="4" w:space="0" w:color="F36F21" w:themeColor="accent1"/>
          <w:left w:val="none" w:sz="0" w:space="0" w:color="auto"/>
          <w:bottom w:val="single" w:sz="4" w:space="0" w:color="F36F21" w:themeColor="accent1"/>
          <w:right w:val="none" w:sz="0" w:space="0" w:color="auto"/>
          <w:insideH w:val="single" w:sz="4" w:space="0" w:color="F36F21" w:themeColor="accent1"/>
          <w:insideV w:val="none" w:sz="0" w:space="0" w:color="auto"/>
        </w:tblBorders>
        <w:tblLook w:val="04A0" w:firstRow="1" w:lastRow="0" w:firstColumn="1" w:lastColumn="0" w:noHBand="0" w:noVBand="1"/>
      </w:tblPr>
      <w:tblGrid>
        <w:gridCol w:w="2788"/>
        <w:gridCol w:w="5695"/>
      </w:tblGrid>
      <w:tr w:rsidR="005F6D25" w:rsidRPr="00620267" w14:paraId="76BB0DEC" w14:textId="77777777" w:rsidTr="00AE5B5A">
        <w:tc>
          <w:tcPr>
            <w:tcW w:w="2788" w:type="dxa"/>
          </w:tcPr>
          <w:p w14:paraId="7D768474" w14:textId="50CA454E" w:rsidR="005F6D25" w:rsidRPr="00620267" w:rsidRDefault="005F6D25" w:rsidP="007D60DE">
            <w:pPr>
              <w:rPr>
                <w:color w:val="F36F21" w:themeColor="accent1"/>
                <w:szCs w:val="18"/>
              </w:rPr>
            </w:pPr>
            <w:r>
              <w:rPr>
                <w:color w:val="F36F21" w:themeColor="accent1"/>
                <w:szCs w:val="18"/>
              </w:rPr>
              <w:t>Strategy</w:t>
            </w:r>
          </w:p>
        </w:tc>
        <w:tc>
          <w:tcPr>
            <w:tcW w:w="5695" w:type="dxa"/>
          </w:tcPr>
          <w:p w14:paraId="46C4609C" w14:textId="25E2A1D6" w:rsidR="005F6D25" w:rsidRPr="00620267" w:rsidRDefault="005F6D25" w:rsidP="007D60DE">
            <w:pPr>
              <w:rPr>
                <w:color w:val="F36F21" w:themeColor="accent1"/>
                <w:szCs w:val="18"/>
              </w:rPr>
            </w:pPr>
            <w:r>
              <w:rPr>
                <w:color w:val="F36F21" w:themeColor="accent1"/>
                <w:szCs w:val="18"/>
              </w:rPr>
              <w:t>direction/action/objective - comment</w:t>
            </w:r>
          </w:p>
        </w:tc>
      </w:tr>
      <w:tr w:rsidR="005F6D25" w:rsidRPr="00620267" w14:paraId="339F31F1" w14:textId="77777777" w:rsidTr="00AE5B5A">
        <w:tc>
          <w:tcPr>
            <w:tcW w:w="2788" w:type="dxa"/>
          </w:tcPr>
          <w:p w14:paraId="29D69740" w14:textId="7623CFE8" w:rsidR="005F6D25" w:rsidRPr="00620267" w:rsidRDefault="005F6D25" w:rsidP="007D60DE">
            <w:pPr>
              <w:pStyle w:val="Bodytext-Indent1"/>
              <w:ind w:left="0"/>
              <w:rPr>
                <w:sz w:val="18"/>
                <w:szCs w:val="18"/>
              </w:rPr>
            </w:pPr>
            <w:r w:rsidRPr="005F6D25">
              <w:rPr>
                <w:sz w:val="18"/>
                <w:szCs w:val="18"/>
              </w:rPr>
              <w:t>Central West and Orana Regional Plan 20</w:t>
            </w:r>
            <w:r w:rsidR="00975DC9">
              <w:rPr>
                <w:sz w:val="18"/>
                <w:szCs w:val="18"/>
              </w:rPr>
              <w:t>41</w:t>
            </w:r>
          </w:p>
        </w:tc>
        <w:tc>
          <w:tcPr>
            <w:tcW w:w="5695" w:type="dxa"/>
          </w:tcPr>
          <w:p w14:paraId="0FF51D54" w14:textId="4972E280" w:rsidR="00F433F3" w:rsidRPr="00F433F3" w:rsidRDefault="00EA2797" w:rsidP="007D60DE">
            <w:pPr>
              <w:pStyle w:val="Bodytext-Indent1"/>
              <w:ind w:left="0"/>
              <w:rPr>
                <w:iCs/>
                <w:sz w:val="18"/>
                <w:szCs w:val="18"/>
              </w:rPr>
            </w:pPr>
            <w:r w:rsidRPr="00F433F3">
              <w:rPr>
                <w:iCs/>
                <w:sz w:val="18"/>
                <w:szCs w:val="18"/>
              </w:rPr>
              <w:t>Objective 1</w:t>
            </w:r>
            <w:r w:rsidR="00F433F3" w:rsidRPr="00F433F3">
              <w:rPr>
                <w:iCs/>
                <w:sz w:val="18"/>
                <w:szCs w:val="18"/>
              </w:rPr>
              <w:t>3</w:t>
            </w:r>
            <w:r w:rsidRPr="00F433F3">
              <w:rPr>
                <w:iCs/>
                <w:sz w:val="18"/>
                <w:szCs w:val="18"/>
              </w:rPr>
              <w:t xml:space="preserve">: </w:t>
            </w:r>
            <w:r w:rsidR="00F433F3" w:rsidRPr="00F433F3">
              <w:rPr>
                <w:iCs/>
                <w:sz w:val="18"/>
                <w:szCs w:val="18"/>
              </w:rPr>
              <w:t>Provide well located housing options to meet demand</w:t>
            </w:r>
            <w:r w:rsidR="00F433F3">
              <w:rPr>
                <w:iCs/>
                <w:sz w:val="18"/>
                <w:szCs w:val="18"/>
              </w:rPr>
              <w:t>.</w:t>
            </w:r>
          </w:p>
          <w:p w14:paraId="73BF57F6" w14:textId="55B0CFA0" w:rsidR="0015702C" w:rsidRPr="00F433F3" w:rsidRDefault="0015702C" w:rsidP="007D60DE">
            <w:pPr>
              <w:pStyle w:val="Bodytext-Indent1"/>
              <w:ind w:left="0"/>
              <w:rPr>
                <w:iCs/>
                <w:sz w:val="18"/>
                <w:szCs w:val="18"/>
              </w:rPr>
            </w:pPr>
          </w:p>
          <w:p w14:paraId="4357E625" w14:textId="6CD24EAF" w:rsidR="00F433F3" w:rsidRDefault="0015702C" w:rsidP="007D60DE">
            <w:pPr>
              <w:pStyle w:val="Bodytext-Indent1"/>
              <w:ind w:left="0"/>
              <w:rPr>
                <w:iCs/>
                <w:sz w:val="18"/>
                <w:szCs w:val="18"/>
              </w:rPr>
            </w:pPr>
            <w:r w:rsidRPr="00F433F3">
              <w:rPr>
                <w:iCs/>
                <w:sz w:val="18"/>
                <w:szCs w:val="18"/>
              </w:rPr>
              <w:t xml:space="preserve">The Planning Proposal </w:t>
            </w:r>
            <w:r w:rsidR="00F433F3">
              <w:rPr>
                <w:iCs/>
                <w:sz w:val="18"/>
                <w:szCs w:val="18"/>
              </w:rPr>
              <w:t>is in a well-located area close to Mudgee CBD and amenities and services.</w:t>
            </w:r>
          </w:p>
          <w:p w14:paraId="5590D62A" w14:textId="77777777" w:rsidR="00F433F3" w:rsidRDefault="00F433F3" w:rsidP="007D60DE">
            <w:pPr>
              <w:pStyle w:val="Bodytext-Indent1"/>
              <w:ind w:left="0"/>
              <w:rPr>
                <w:iCs/>
                <w:sz w:val="18"/>
                <w:szCs w:val="18"/>
              </w:rPr>
            </w:pPr>
            <w:r>
              <w:rPr>
                <w:iCs/>
                <w:sz w:val="18"/>
                <w:szCs w:val="18"/>
              </w:rPr>
              <w:t xml:space="preserve"> </w:t>
            </w:r>
          </w:p>
          <w:p w14:paraId="0C3F4FB1" w14:textId="4A91C71F" w:rsidR="00F433F3" w:rsidRDefault="00F433F3" w:rsidP="007D60DE">
            <w:pPr>
              <w:pStyle w:val="Bodytext-Indent1"/>
              <w:ind w:left="0"/>
              <w:rPr>
                <w:iCs/>
                <w:sz w:val="18"/>
                <w:szCs w:val="18"/>
              </w:rPr>
            </w:pPr>
            <w:r>
              <w:rPr>
                <w:iCs/>
                <w:sz w:val="18"/>
                <w:szCs w:val="18"/>
              </w:rPr>
              <w:t xml:space="preserve">Strategy 13.1 </w:t>
            </w:r>
          </w:p>
          <w:p w14:paraId="15A8863B" w14:textId="2DA8A163" w:rsidR="00F433F3" w:rsidRDefault="00F433F3" w:rsidP="007D60DE">
            <w:pPr>
              <w:pStyle w:val="Bodytext-Indent1"/>
              <w:ind w:left="0"/>
              <w:rPr>
                <w:iCs/>
                <w:sz w:val="18"/>
                <w:szCs w:val="18"/>
              </w:rPr>
            </w:pPr>
            <w:r w:rsidRPr="00F433F3">
              <w:rPr>
                <w:iCs/>
                <w:noProof/>
                <w:sz w:val="18"/>
                <w:szCs w:val="18"/>
              </w:rPr>
              <w:drawing>
                <wp:inline distT="0" distB="0" distL="0" distR="0" wp14:anchorId="39441474" wp14:editId="03D1768B">
                  <wp:extent cx="2110923" cy="2301439"/>
                  <wp:effectExtent l="0" t="0" r="3810" b="3810"/>
                  <wp:docPr id="71925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52961" name=""/>
                          <pic:cNvPicPr/>
                        </pic:nvPicPr>
                        <pic:blipFill>
                          <a:blip r:embed="rId35"/>
                          <a:stretch>
                            <a:fillRect/>
                          </a:stretch>
                        </pic:blipFill>
                        <pic:spPr>
                          <a:xfrm>
                            <a:off x="0" y="0"/>
                            <a:ext cx="2110923" cy="2301439"/>
                          </a:xfrm>
                          <a:prstGeom prst="rect">
                            <a:avLst/>
                          </a:prstGeom>
                        </pic:spPr>
                      </pic:pic>
                    </a:graphicData>
                  </a:graphic>
                </wp:inline>
              </w:drawing>
            </w:r>
          </w:p>
          <w:p w14:paraId="18534380" w14:textId="77777777" w:rsidR="00F362C6" w:rsidRDefault="00F362C6" w:rsidP="007D60DE">
            <w:pPr>
              <w:pStyle w:val="Bodytext-Indent1"/>
              <w:ind w:left="0"/>
              <w:rPr>
                <w:iCs/>
                <w:sz w:val="18"/>
                <w:szCs w:val="18"/>
              </w:rPr>
            </w:pPr>
          </w:p>
          <w:p w14:paraId="7B1A1FFD" w14:textId="799305D2" w:rsidR="0015702C" w:rsidRDefault="00F433F3" w:rsidP="007D60DE">
            <w:pPr>
              <w:pStyle w:val="Bodytext-Indent1"/>
              <w:ind w:left="0"/>
              <w:rPr>
                <w:iCs/>
                <w:sz w:val="18"/>
                <w:szCs w:val="18"/>
              </w:rPr>
            </w:pPr>
            <w:r>
              <w:rPr>
                <w:iCs/>
                <w:sz w:val="18"/>
                <w:szCs w:val="18"/>
              </w:rPr>
              <w:t xml:space="preserve">As future housing on the site will be infill development, the development will utilise existing infrastructure capacity. The development will be in the right location and will supply much needed </w:t>
            </w:r>
            <w:r w:rsidR="0016675C">
              <w:rPr>
                <w:iCs/>
                <w:sz w:val="18"/>
                <w:szCs w:val="18"/>
              </w:rPr>
              <w:t>diverse housing type</w:t>
            </w:r>
            <w:r>
              <w:rPr>
                <w:iCs/>
                <w:sz w:val="18"/>
                <w:szCs w:val="18"/>
              </w:rPr>
              <w:t>.</w:t>
            </w:r>
          </w:p>
          <w:p w14:paraId="53335BAC" w14:textId="77777777" w:rsidR="00F433F3" w:rsidRDefault="00F433F3" w:rsidP="007D60DE">
            <w:pPr>
              <w:pStyle w:val="Bodytext-Indent1"/>
              <w:ind w:left="0"/>
              <w:rPr>
                <w:iCs/>
                <w:sz w:val="18"/>
                <w:szCs w:val="18"/>
              </w:rPr>
            </w:pPr>
          </w:p>
          <w:p w14:paraId="54C4E772" w14:textId="51123B2A" w:rsidR="00F433F3" w:rsidRDefault="00F433F3" w:rsidP="007D60DE">
            <w:pPr>
              <w:pStyle w:val="Bodytext-Indent1"/>
              <w:ind w:left="0"/>
              <w:rPr>
                <w:iCs/>
                <w:sz w:val="18"/>
                <w:szCs w:val="18"/>
              </w:rPr>
            </w:pPr>
            <w:r>
              <w:rPr>
                <w:iCs/>
                <w:sz w:val="18"/>
                <w:szCs w:val="18"/>
              </w:rPr>
              <w:t>Objective 14: Plan for diverse, affordable, resilient and inclusive housing.</w:t>
            </w:r>
          </w:p>
          <w:p w14:paraId="6B0BED1F" w14:textId="77777777" w:rsidR="00F433F3" w:rsidRDefault="00F433F3" w:rsidP="007D60DE">
            <w:pPr>
              <w:pStyle w:val="Bodytext-Indent1"/>
              <w:ind w:left="0"/>
              <w:rPr>
                <w:iCs/>
                <w:sz w:val="18"/>
                <w:szCs w:val="18"/>
              </w:rPr>
            </w:pPr>
          </w:p>
          <w:p w14:paraId="3A59240D" w14:textId="085B86A3" w:rsidR="00F433F3" w:rsidRPr="00F433F3" w:rsidRDefault="00F433F3" w:rsidP="007D60DE">
            <w:pPr>
              <w:pStyle w:val="Bodytext-Indent1"/>
              <w:ind w:left="0"/>
              <w:rPr>
                <w:iCs/>
                <w:sz w:val="18"/>
                <w:szCs w:val="18"/>
              </w:rPr>
            </w:pPr>
            <w:r>
              <w:rPr>
                <w:iCs/>
                <w:sz w:val="18"/>
                <w:szCs w:val="18"/>
              </w:rPr>
              <w:lastRenderedPageBreak/>
              <w:t xml:space="preserve">The Planning Proposal will rezone the subject site to R3 Medium Density </w:t>
            </w:r>
            <w:r w:rsidR="007F2079">
              <w:rPr>
                <w:iCs/>
                <w:sz w:val="18"/>
                <w:szCs w:val="18"/>
              </w:rPr>
              <w:t>Residential</w:t>
            </w:r>
            <w:r>
              <w:rPr>
                <w:iCs/>
                <w:sz w:val="18"/>
                <w:szCs w:val="18"/>
              </w:rPr>
              <w:t xml:space="preserve">. </w:t>
            </w:r>
            <w:r w:rsidR="0016675C">
              <w:rPr>
                <w:iCs/>
                <w:sz w:val="18"/>
                <w:szCs w:val="18"/>
              </w:rPr>
              <w:t>It is likely that the future development will be in the form of multi-dwelling housing.</w:t>
            </w:r>
          </w:p>
          <w:p w14:paraId="766D18E4" w14:textId="77777777" w:rsidR="00BF63FB" w:rsidRDefault="00BF63FB" w:rsidP="007D60DE">
            <w:pPr>
              <w:pStyle w:val="Bodytext-Indent1"/>
              <w:ind w:left="0"/>
              <w:rPr>
                <w:iCs/>
                <w:sz w:val="18"/>
                <w:szCs w:val="18"/>
              </w:rPr>
            </w:pPr>
          </w:p>
          <w:p w14:paraId="29837712" w14:textId="3F3C3CFB" w:rsidR="0063148A" w:rsidRPr="00F433F3" w:rsidRDefault="0063148A" w:rsidP="007D60DE">
            <w:pPr>
              <w:pStyle w:val="Bodytext-Indent1"/>
              <w:ind w:left="0"/>
              <w:rPr>
                <w:iCs/>
                <w:sz w:val="18"/>
                <w:szCs w:val="18"/>
              </w:rPr>
            </w:pPr>
            <w:r w:rsidRPr="0063148A">
              <w:rPr>
                <w:iCs/>
                <w:noProof/>
                <w:sz w:val="18"/>
                <w:szCs w:val="18"/>
              </w:rPr>
              <w:drawing>
                <wp:inline distT="0" distB="0" distL="0" distR="0" wp14:anchorId="04FC4340" wp14:editId="5CACAE76">
                  <wp:extent cx="2491956" cy="1577477"/>
                  <wp:effectExtent l="0" t="0" r="3810" b="3810"/>
                  <wp:docPr id="118849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97973" name=""/>
                          <pic:cNvPicPr/>
                        </pic:nvPicPr>
                        <pic:blipFill>
                          <a:blip r:embed="rId36"/>
                          <a:stretch>
                            <a:fillRect/>
                          </a:stretch>
                        </pic:blipFill>
                        <pic:spPr>
                          <a:xfrm>
                            <a:off x="0" y="0"/>
                            <a:ext cx="2491956" cy="1577477"/>
                          </a:xfrm>
                          <a:prstGeom prst="rect">
                            <a:avLst/>
                          </a:prstGeom>
                        </pic:spPr>
                      </pic:pic>
                    </a:graphicData>
                  </a:graphic>
                </wp:inline>
              </w:drawing>
            </w:r>
          </w:p>
          <w:p w14:paraId="35C3F4F0" w14:textId="77777777" w:rsidR="0063148A" w:rsidRDefault="0063148A" w:rsidP="007D60DE">
            <w:pPr>
              <w:pStyle w:val="Bodytext-Indent1"/>
              <w:ind w:left="0"/>
              <w:rPr>
                <w:iCs/>
                <w:sz w:val="18"/>
                <w:szCs w:val="18"/>
              </w:rPr>
            </w:pPr>
          </w:p>
          <w:p w14:paraId="6C222F8F" w14:textId="75C8C82F" w:rsidR="005F6D25" w:rsidRPr="00F433F3" w:rsidRDefault="0063148A" w:rsidP="007D60DE">
            <w:pPr>
              <w:pStyle w:val="Bodytext-Indent1"/>
              <w:ind w:left="0"/>
              <w:rPr>
                <w:iCs/>
                <w:sz w:val="18"/>
                <w:szCs w:val="18"/>
              </w:rPr>
            </w:pPr>
            <w:r>
              <w:rPr>
                <w:iCs/>
                <w:sz w:val="18"/>
                <w:szCs w:val="18"/>
              </w:rPr>
              <w:t xml:space="preserve">The planning proposal allows a diversity of housing on a large parcel of land free of hazards and constraints. Again, It is well located to  existing services and infrastructure and would appeal to downsizes, first home buyers and those residents looking for a low maintenance more affordable dwelling than a single dwelling on a large lot. </w:t>
            </w:r>
          </w:p>
          <w:p w14:paraId="03B94564" w14:textId="77777777" w:rsidR="00EA2797" w:rsidRPr="00F433F3" w:rsidRDefault="00EA2797" w:rsidP="007D60DE">
            <w:pPr>
              <w:pStyle w:val="Bodytext-Indent1"/>
              <w:ind w:left="0"/>
              <w:rPr>
                <w:iCs/>
                <w:sz w:val="18"/>
                <w:szCs w:val="18"/>
              </w:rPr>
            </w:pPr>
          </w:p>
          <w:p w14:paraId="287535D7" w14:textId="4D544EBD" w:rsidR="005F6D25" w:rsidRPr="00F433F3" w:rsidRDefault="005F6D25" w:rsidP="00F362C6">
            <w:pPr>
              <w:pStyle w:val="Bodytext-Indent1"/>
              <w:ind w:left="0"/>
              <w:rPr>
                <w:iCs/>
                <w:sz w:val="18"/>
                <w:szCs w:val="18"/>
              </w:rPr>
            </w:pPr>
          </w:p>
        </w:tc>
      </w:tr>
    </w:tbl>
    <w:p w14:paraId="7762D201" w14:textId="110983B9" w:rsidR="005A3532" w:rsidRPr="005A3532" w:rsidRDefault="005A3532" w:rsidP="00DF56CB">
      <w:pPr>
        <w:pStyle w:val="Heading3"/>
        <w:rPr>
          <w:caps/>
        </w:rPr>
      </w:pPr>
      <w:r w:rsidRPr="005A3532">
        <w:lastRenderedPageBreak/>
        <w:t xml:space="preserve">Q4: </w:t>
      </w:r>
      <w:r w:rsidR="00681513" w:rsidRPr="00681513">
        <w:t>Is the planning proposal consistent with a council LSPS that has been endorsed by the Planning Secretary or GSC, or another endorsed local strategy or strategic plan?</w:t>
      </w:r>
    </w:p>
    <w:p w14:paraId="54E6143D" w14:textId="18004BF0" w:rsidR="00EA2797" w:rsidRDefault="000E101A" w:rsidP="002924FE">
      <w:pPr>
        <w:pStyle w:val="Bodytext-Indent1"/>
        <w:jc w:val="both"/>
      </w:pPr>
      <w:bookmarkStart w:id="31" w:name="_Toc381616736"/>
      <w:r>
        <w:t>The Planning Proposal</w:t>
      </w:r>
      <w:r w:rsidR="00BF63FB">
        <w:t xml:space="preserve"> </w:t>
      </w:r>
      <w:r w:rsidR="00FD0E7E">
        <w:t xml:space="preserve">is consistent with Council’s Toward’s 2040 and Our Place 2040, Local Strategic Planning Statement. </w:t>
      </w:r>
      <w:r w:rsidR="002C1A10">
        <w:t xml:space="preserve">Details on this </w:t>
      </w:r>
      <w:r w:rsidR="00395494">
        <w:t>consistency is detailed in Q1 above.</w:t>
      </w:r>
    </w:p>
    <w:p w14:paraId="40EC4AE8" w14:textId="1F492A3C" w:rsidR="005A3532" w:rsidRPr="00EA2797" w:rsidRDefault="005A3532" w:rsidP="00EA2797">
      <w:pPr>
        <w:pStyle w:val="Heading3"/>
      </w:pPr>
      <w:r w:rsidRPr="00EA2797">
        <w:t xml:space="preserve">Q5: </w:t>
      </w:r>
      <w:bookmarkEnd w:id="31"/>
      <w:r w:rsidR="00681513" w:rsidRPr="00EA2797">
        <w:t>Is the planning proposal consistent with any other applicable State and regional studies or strategies?</w:t>
      </w:r>
    </w:p>
    <w:p w14:paraId="102F5A9E" w14:textId="2A2BDEC9" w:rsidR="00633930" w:rsidRDefault="002F6837" w:rsidP="002924FE">
      <w:pPr>
        <w:pStyle w:val="Bodytext-Indent1"/>
        <w:jc w:val="both"/>
      </w:pPr>
      <w:r>
        <w:t xml:space="preserve">The Planning Proposal </w:t>
      </w:r>
      <w:r w:rsidR="00CB471F">
        <w:t xml:space="preserve">supports the NSW Government’s priority to boost housing supply by creating a housing supply pipeline. The Planning Proposal </w:t>
      </w:r>
      <w:r w:rsidR="00395494">
        <w:t xml:space="preserve">provides additional housing </w:t>
      </w:r>
      <w:r w:rsidR="00CB471F">
        <w:t xml:space="preserve">(up to </w:t>
      </w:r>
      <w:r w:rsidR="00294A9D">
        <w:t>49</w:t>
      </w:r>
      <w:r w:rsidR="00CB471F">
        <w:t xml:space="preserve"> dwellings) in the form of infill development that is diverse and close to Mudgee CBD capitalising on social and physical infrastructure. </w:t>
      </w:r>
    </w:p>
    <w:p w14:paraId="4F855A63" w14:textId="4FE6C239" w:rsidR="00B40F2D" w:rsidRDefault="00B40F2D" w:rsidP="002924FE">
      <w:pPr>
        <w:pStyle w:val="Bodytext-Indent1"/>
        <w:jc w:val="both"/>
      </w:pPr>
      <w:r>
        <w:t xml:space="preserve">The exact number of dwellings will be determined during the detail design phase and submission of a development application in the future. </w:t>
      </w:r>
    </w:p>
    <w:p w14:paraId="1866BCE8" w14:textId="25BC2CCD" w:rsidR="006138DC" w:rsidRDefault="000E101A" w:rsidP="009F23F7">
      <w:pPr>
        <w:pStyle w:val="Heading3"/>
        <w:rPr>
          <w:lang w:val="en-US"/>
        </w:rPr>
      </w:pPr>
      <w:r>
        <w:rPr>
          <w:lang w:val="en-US"/>
        </w:rPr>
        <w:t>Q</w:t>
      </w:r>
      <w:r w:rsidR="006138DC" w:rsidRPr="00A73CE6">
        <w:rPr>
          <w:lang w:val="en-US"/>
        </w:rPr>
        <w:t>6:</w:t>
      </w:r>
      <w:r w:rsidR="00681513">
        <w:rPr>
          <w:lang w:val="en-US"/>
        </w:rPr>
        <w:t xml:space="preserve"> </w:t>
      </w:r>
      <w:r w:rsidR="00681513" w:rsidRPr="00681513">
        <w:rPr>
          <w:lang w:val="en-US"/>
        </w:rPr>
        <w:t>Is the planning proposal consistent with applicable SEPPs?</w:t>
      </w:r>
    </w:p>
    <w:p w14:paraId="226C86AF" w14:textId="7B92F0B5" w:rsidR="009E6AA1" w:rsidRDefault="009E6AA1" w:rsidP="009E6AA1">
      <w:pPr>
        <w:pStyle w:val="Bodytext-Indent1"/>
        <w:rPr>
          <w:lang w:val="en-US"/>
        </w:rPr>
      </w:pPr>
      <w:r w:rsidRPr="00A73CE6">
        <w:rPr>
          <w:lang w:val="en-US"/>
        </w:rPr>
        <w:t xml:space="preserve">Yes. An analysis of the applicable State Environmental Planning Policies (SEPP’s) is included in the following table. </w:t>
      </w:r>
    </w:p>
    <w:tbl>
      <w:tblPr>
        <w:tblW w:w="8615" w:type="dxa"/>
        <w:tblInd w:w="709" w:type="dxa"/>
        <w:tblLayout w:type="fixed"/>
        <w:tblCellMar>
          <w:left w:w="0" w:type="dxa"/>
          <w:right w:w="0" w:type="dxa"/>
        </w:tblCellMar>
        <w:tblLook w:val="01E0" w:firstRow="1" w:lastRow="1" w:firstColumn="1" w:lastColumn="1" w:noHBand="0" w:noVBand="0"/>
      </w:tblPr>
      <w:tblGrid>
        <w:gridCol w:w="3765"/>
        <w:gridCol w:w="4850"/>
      </w:tblGrid>
      <w:tr w:rsidR="00FD0E7E" w:rsidRPr="00152F6E" w14:paraId="48317FA4" w14:textId="77777777" w:rsidTr="00152F6E">
        <w:trPr>
          <w:trHeight w:val="205"/>
          <w:tblHeader/>
        </w:trPr>
        <w:tc>
          <w:tcPr>
            <w:tcW w:w="3765" w:type="dxa"/>
            <w:tcBorders>
              <w:top w:val="single" w:sz="4" w:space="0" w:color="F36E20"/>
              <w:bottom w:val="single" w:sz="4" w:space="0" w:color="F36E20"/>
            </w:tcBorders>
          </w:tcPr>
          <w:p w14:paraId="67A2E5C6" w14:textId="77777777" w:rsidR="00FD0E7E" w:rsidRPr="002F6837" w:rsidRDefault="00FD0E7E" w:rsidP="006471C9">
            <w:pPr>
              <w:pStyle w:val="TableParagraph"/>
              <w:spacing w:line="186" w:lineRule="exact"/>
              <w:rPr>
                <w:rFonts w:ascii="Arial Narrow"/>
                <w:b/>
                <w:bCs/>
                <w:sz w:val="18"/>
              </w:rPr>
            </w:pPr>
            <w:r w:rsidRPr="002F6837">
              <w:rPr>
                <w:rFonts w:ascii="Arial Narrow"/>
                <w:b/>
                <w:bCs/>
                <w:color w:val="F36E20"/>
                <w:sz w:val="18"/>
              </w:rPr>
              <w:t xml:space="preserve">SEPP </w:t>
            </w:r>
            <w:r w:rsidRPr="002F6837">
              <w:rPr>
                <w:rFonts w:ascii="Arial Narrow"/>
                <w:b/>
                <w:bCs/>
                <w:color w:val="F36E20"/>
                <w:spacing w:val="-2"/>
                <w:sz w:val="18"/>
              </w:rPr>
              <w:t>TITLE</w:t>
            </w:r>
          </w:p>
        </w:tc>
        <w:tc>
          <w:tcPr>
            <w:tcW w:w="4850" w:type="dxa"/>
            <w:tcBorders>
              <w:top w:val="single" w:sz="4" w:space="0" w:color="F36E20"/>
              <w:bottom w:val="single" w:sz="4" w:space="0" w:color="F36E20"/>
            </w:tcBorders>
          </w:tcPr>
          <w:p w14:paraId="6F55C347" w14:textId="77777777" w:rsidR="00FD0E7E" w:rsidRPr="00152F6E" w:rsidRDefault="00FD0E7E" w:rsidP="006471C9">
            <w:pPr>
              <w:pStyle w:val="TableParagraph"/>
              <w:spacing w:line="186" w:lineRule="exact"/>
              <w:ind w:left="159"/>
              <w:rPr>
                <w:rFonts w:ascii="Arial Narrow"/>
                <w:b/>
                <w:bCs/>
                <w:sz w:val="18"/>
              </w:rPr>
            </w:pPr>
            <w:r w:rsidRPr="002F6837">
              <w:rPr>
                <w:rFonts w:ascii="Arial Narrow"/>
                <w:b/>
                <w:bCs/>
                <w:color w:val="F36E20"/>
                <w:sz w:val="18"/>
              </w:rPr>
              <w:t>PLANNING</w:t>
            </w:r>
            <w:r w:rsidRPr="002F6837">
              <w:rPr>
                <w:rFonts w:ascii="Arial Narrow"/>
                <w:b/>
                <w:bCs/>
                <w:color w:val="F36E20"/>
                <w:spacing w:val="-5"/>
                <w:sz w:val="18"/>
              </w:rPr>
              <w:t xml:space="preserve"> </w:t>
            </w:r>
            <w:r w:rsidRPr="002F6837">
              <w:rPr>
                <w:rFonts w:ascii="Arial Narrow"/>
                <w:b/>
                <w:bCs/>
                <w:color w:val="F36E20"/>
                <w:sz w:val="18"/>
              </w:rPr>
              <w:t>PROPOSAL</w:t>
            </w:r>
            <w:r w:rsidRPr="002F6837">
              <w:rPr>
                <w:rFonts w:ascii="Arial Narrow"/>
                <w:b/>
                <w:bCs/>
                <w:color w:val="F36E20"/>
                <w:spacing w:val="-4"/>
                <w:sz w:val="18"/>
              </w:rPr>
              <w:t xml:space="preserve"> </w:t>
            </w:r>
            <w:r w:rsidRPr="002F6837">
              <w:rPr>
                <w:rFonts w:ascii="Arial Narrow"/>
                <w:b/>
                <w:bCs/>
                <w:color w:val="F36E20"/>
                <w:spacing w:val="-2"/>
                <w:sz w:val="18"/>
              </w:rPr>
              <w:t>CONSISTENCY</w:t>
            </w:r>
          </w:p>
        </w:tc>
      </w:tr>
      <w:tr w:rsidR="00FD0E7E" w14:paraId="5ED6CAF6" w14:textId="77777777" w:rsidTr="00FD0E7E">
        <w:trPr>
          <w:trHeight w:val="455"/>
        </w:trPr>
        <w:tc>
          <w:tcPr>
            <w:tcW w:w="3765" w:type="dxa"/>
            <w:tcBorders>
              <w:top w:val="single" w:sz="4" w:space="0" w:color="F36E20"/>
              <w:bottom w:val="single" w:sz="4" w:space="0" w:color="F36E20"/>
            </w:tcBorders>
          </w:tcPr>
          <w:p w14:paraId="2DFA925E" w14:textId="77777777" w:rsidR="00FD0E7E" w:rsidRDefault="00FD0E7E" w:rsidP="006471C9">
            <w:pPr>
              <w:pStyle w:val="TableParagraph"/>
              <w:rPr>
                <w:sz w:val="18"/>
              </w:rPr>
            </w:pPr>
            <w:r>
              <w:rPr>
                <w:sz w:val="18"/>
              </w:rPr>
              <w:t>SEPP</w:t>
            </w:r>
            <w:r>
              <w:rPr>
                <w:spacing w:val="-7"/>
                <w:sz w:val="18"/>
              </w:rPr>
              <w:t xml:space="preserve"> </w:t>
            </w:r>
            <w:r>
              <w:rPr>
                <w:sz w:val="18"/>
              </w:rPr>
              <w:t>(Biodiversity</w:t>
            </w:r>
            <w:r>
              <w:rPr>
                <w:spacing w:val="-7"/>
                <w:sz w:val="18"/>
              </w:rPr>
              <w:t xml:space="preserve"> </w:t>
            </w:r>
            <w:r>
              <w:rPr>
                <w:sz w:val="18"/>
              </w:rPr>
              <w:t>and</w:t>
            </w:r>
            <w:r>
              <w:rPr>
                <w:spacing w:val="-4"/>
                <w:sz w:val="18"/>
              </w:rPr>
              <w:t xml:space="preserve"> </w:t>
            </w:r>
            <w:r>
              <w:rPr>
                <w:sz w:val="18"/>
              </w:rPr>
              <w:t>Conservation)</w:t>
            </w:r>
            <w:r>
              <w:rPr>
                <w:spacing w:val="-7"/>
                <w:sz w:val="18"/>
              </w:rPr>
              <w:t xml:space="preserve"> </w:t>
            </w:r>
            <w:r>
              <w:rPr>
                <w:spacing w:val="-4"/>
                <w:sz w:val="18"/>
              </w:rPr>
              <w:t>2021</w:t>
            </w:r>
          </w:p>
        </w:tc>
        <w:tc>
          <w:tcPr>
            <w:tcW w:w="4850" w:type="dxa"/>
            <w:tcBorders>
              <w:top w:val="single" w:sz="4" w:space="0" w:color="F36E20"/>
              <w:bottom w:val="single" w:sz="4" w:space="0" w:color="F36E20"/>
            </w:tcBorders>
          </w:tcPr>
          <w:p w14:paraId="00CDE72F" w14:textId="77777777" w:rsidR="00FD0E7E" w:rsidRDefault="00FD0E7E" w:rsidP="006471C9">
            <w:pPr>
              <w:pStyle w:val="TableParagraph"/>
              <w:ind w:left="159"/>
              <w:rPr>
                <w:sz w:val="18"/>
              </w:rPr>
            </w:pPr>
            <w:r>
              <w:rPr>
                <w:sz w:val="18"/>
              </w:rPr>
              <w:t>Yes</w:t>
            </w:r>
            <w:r>
              <w:rPr>
                <w:spacing w:val="-2"/>
                <w:sz w:val="18"/>
              </w:rPr>
              <w:t xml:space="preserve"> </w:t>
            </w:r>
            <w:r>
              <w:rPr>
                <w:sz w:val="18"/>
              </w:rPr>
              <w:t>-</w:t>
            </w:r>
            <w:r>
              <w:rPr>
                <w:spacing w:val="-2"/>
                <w:sz w:val="18"/>
              </w:rPr>
              <w:t xml:space="preserve"> </w:t>
            </w:r>
            <w:r>
              <w:rPr>
                <w:sz w:val="18"/>
              </w:rPr>
              <w:t>The</w:t>
            </w:r>
            <w:r>
              <w:rPr>
                <w:spacing w:val="-2"/>
                <w:sz w:val="18"/>
              </w:rPr>
              <w:t xml:space="preserve"> </w:t>
            </w:r>
            <w:r>
              <w:rPr>
                <w:sz w:val="18"/>
              </w:rPr>
              <w:t>Planning</w:t>
            </w:r>
            <w:r>
              <w:rPr>
                <w:spacing w:val="-2"/>
                <w:sz w:val="18"/>
              </w:rPr>
              <w:t xml:space="preserve"> </w:t>
            </w:r>
            <w:r>
              <w:rPr>
                <w:sz w:val="18"/>
              </w:rPr>
              <w:t>Proposal</w:t>
            </w:r>
            <w:r>
              <w:rPr>
                <w:spacing w:val="-4"/>
                <w:sz w:val="18"/>
              </w:rPr>
              <w:t xml:space="preserve"> </w:t>
            </w:r>
            <w:r>
              <w:rPr>
                <w:sz w:val="18"/>
              </w:rPr>
              <w:t>will</w:t>
            </w:r>
            <w:r>
              <w:rPr>
                <w:spacing w:val="-3"/>
                <w:sz w:val="18"/>
              </w:rPr>
              <w:t xml:space="preserve"> </w:t>
            </w:r>
            <w:r>
              <w:rPr>
                <w:sz w:val="18"/>
              </w:rPr>
              <w:t>not</w:t>
            </w:r>
            <w:r>
              <w:rPr>
                <w:spacing w:val="2"/>
                <w:sz w:val="18"/>
              </w:rPr>
              <w:t xml:space="preserve"> </w:t>
            </w:r>
            <w:r>
              <w:rPr>
                <w:sz w:val="18"/>
              </w:rPr>
              <w:t>impede</w:t>
            </w:r>
            <w:r>
              <w:rPr>
                <w:spacing w:val="-1"/>
                <w:sz w:val="18"/>
              </w:rPr>
              <w:t xml:space="preserve"> </w:t>
            </w:r>
            <w:r>
              <w:rPr>
                <w:sz w:val="18"/>
              </w:rPr>
              <w:t>the</w:t>
            </w:r>
            <w:r>
              <w:rPr>
                <w:spacing w:val="-2"/>
                <w:sz w:val="18"/>
              </w:rPr>
              <w:t xml:space="preserve"> ongoing</w:t>
            </w:r>
          </w:p>
          <w:p w14:paraId="762AB10A" w14:textId="77777777" w:rsidR="00FD0E7E" w:rsidRDefault="00FD0E7E" w:rsidP="006471C9">
            <w:pPr>
              <w:pStyle w:val="TableParagraph"/>
              <w:spacing w:before="21" w:line="240" w:lineRule="auto"/>
              <w:ind w:left="159"/>
              <w:rPr>
                <w:sz w:val="18"/>
              </w:rPr>
            </w:pPr>
            <w:r>
              <w:rPr>
                <w:sz w:val="18"/>
              </w:rPr>
              <w:t>implementation</w:t>
            </w:r>
            <w:r>
              <w:rPr>
                <w:spacing w:val="-5"/>
                <w:sz w:val="18"/>
              </w:rPr>
              <w:t xml:space="preserve"> </w:t>
            </w:r>
            <w:r>
              <w:rPr>
                <w:sz w:val="18"/>
              </w:rPr>
              <w:t>of</w:t>
            </w:r>
            <w:r>
              <w:rPr>
                <w:spacing w:val="-3"/>
                <w:sz w:val="18"/>
              </w:rPr>
              <w:t xml:space="preserve"> </w:t>
            </w:r>
            <w:r>
              <w:rPr>
                <w:sz w:val="18"/>
              </w:rPr>
              <w:t>the provisions</w:t>
            </w:r>
            <w:r>
              <w:rPr>
                <w:spacing w:val="-1"/>
                <w:sz w:val="18"/>
              </w:rPr>
              <w:t xml:space="preserve"> </w:t>
            </w:r>
            <w:r>
              <w:rPr>
                <w:sz w:val="18"/>
              </w:rPr>
              <w:t>of</w:t>
            </w:r>
            <w:r>
              <w:rPr>
                <w:spacing w:val="-5"/>
                <w:sz w:val="18"/>
              </w:rPr>
              <w:t xml:space="preserve"> </w:t>
            </w:r>
            <w:r>
              <w:rPr>
                <w:sz w:val="18"/>
              </w:rPr>
              <w:t>the</w:t>
            </w:r>
            <w:r>
              <w:rPr>
                <w:spacing w:val="-2"/>
                <w:sz w:val="18"/>
              </w:rPr>
              <w:t xml:space="preserve"> SEPP.</w:t>
            </w:r>
          </w:p>
        </w:tc>
      </w:tr>
      <w:tr w:rsidR="00FD0E7E" w:rsidRPr="002F6837" w14:paraId="3F6A9911" w14:textId="77777777" w:rsidTr="00FD0E7E">
        <w:trPr>
          <w:trHeight w:val="1365"/>
        </w:trPr>
        <w:tc>
          <w:tcPr>
            <w:tcW w:w="3765" w:type="dxa"/>
            <w:tcBorders>
              <w:top w:val="single" w:sz="4" w:space="0" w:color="F36E20"/>
              <w:bottom w:val="single" w:sz="4" w:space="0" w:color="F36E20"/>
            </w:tcBorders>
          </w:tcPr>
          <w:p w14:paraId="71352E2F" w14:textId="5615CF3C" w:rsidR="00FD0E7E" w:rsidRPr="002F6837" w:rsidRDefault="00FD0E7E" w:rsidP="006471C9">
            <w:pPr>
              <w:pStyle w:val="TableParagraph"/>
              <w:spacing w:line="264" w:lineRule="auto"/>
              <w:rPr>
                <w:sz w:val="18"/>
              </w:rPr>
            </w:pPr>
            <w:r w:rsidRPr="002F6837">
              <w:rPr>
                <w:sz w:val="18"/>
              </w:rPr>
              <w:t>SEPP</w:t>
            </w:r>
            <w:r w:rsidRPr="002F6837">
              <w:rPr>
                <w:spacing w:val="-11"/>
                <w:sz w:val="18"/>
              </w:rPr>
              <w:t xml:space="preserve"> </w:t>
            </w:r>
            <w:r w:rsidR="002F6837">
              <w:rPr>
                <w:spacing w:val="-11"/>
                <w:sz w:val="18"/>
              </w:rPr>
              <w:t>(</w:t>
            </w:r>
            <w:r w:rsidRPr="002F6837">
              <w:rPr>
                <w:sz w:val="18"/>
              </w:rPr>
              <w:t>Sustainab</w:t>
            </w:r>
            <w:r w:rsidR="002F6837">
              <w:rPr>
                <w:sz w:val="18"/>
              </w:rPr>
              <w:t>le Buildings) 2022</w:t>
            </w:r>
          </w:p>
        </w:tc>
        <w:tc>
          <w:tcPr>
            <w:tcW w:w="4850" w:type="dxa"/>
            <w:tcBorders>
              <w:top w:val="single" w:sz="4" w:space="0" w:color="F36E20"/>
              <w:bottom w:val="single" w:sz="4" w:space="0" w:color="F36E20"/>
            </w:tcBorders>
          </w:tcPr>
          <w:p w14:paraId="2039B3B7" w14:textId="38F92DC4" w:rsidR="00FD0E7E" w:rsidRPr="002F6837" w:rsidRDefault="00FD0E7E" w:rsidP="006471C9">
            <w:pPr>
              <w:pStyle w:val="TableParagraph"/>
              <w:spacing w:line="264" w:lineRule="auto"/>
              <w:ind w:left="159"/>
              <w:rPr>
                <w:sz w:val="18"/>
              </w:rPr>
            </w:pPr>
            <w:r w:rsidRPr="002F6837">
              <w:rPr>
                <w:sz w:val="18"/>
              </w:rPr>
              <w:t>Yes</w:t>
            </w:r>
            <w:r w:rsidRPr="002F6837">
              <w:rPr>
                <w:spacing w:val="-4"/>
                <w:sz w:val="18"/>
              </w:rPr>
              <w:t xml:space="preserve"> </w:t>
            </w:r>
            <w:r w:rsidRPr="002F6837">
              <w:rPr>
                <w:sz w:val="18"/>
              </w:rPr>
              <w:t>-</w:t>
            </w:r>
            <w:r w:rsidRPr="002F6837">
              <w:rPr>
                <w:spacing w:val="-5"/>
                <w:sz w:val="18"/>
              </w:rPr>
              <w:t xml:space="preserve"> </w:t>
            </w:r>
            <w:r w:rsidRPr="002F6837">
              <w:rPr>
                <w:sz w:val="18"/>
              </w:rPr>
              <w:t>The</w:t>
            </w:r>
            <w:r w:rsidRPr="002F6837">
              <w:rPr>
                <w:spacing w:val="-5"/>
                <w:sz w:val="18"/>
              </w:rPr>
              <w:t xml:space="preserve"> </w:t>
            </w:r>
            <w:r w:rsidRPr="002F6837">
              <w:rPr>
                <w:sz w:val="18"/>
              </w:rPr>
              <w:t>Planning</w:t>
            </w:r>
            <w:r w:rsidRPr="002F6837">
              <w:rPr>
                <w:spacing w:val="-5"/>
                <w:sz w:val="18"/>
              </w:rPr>
              <w:t xml:space="preserve"> </w:t>
            </w:r>
            <w:r w:rsidRPr="002F6837">
              <w:rPr>
                <w:sz w:val="18"/>
              </w:rPr>
              <w:t>Proposal</w:t>
            </w:r>
            <w:r w:rsidRPr="002F6837">
              <w:rPr>
                <w:spacing w:val="-6"/>
                <w:sz w:val="18"/>
              </w:rPr>
              <w:t xml:space="preserve"> </w:t>
            </w:r>
            <w:r w:rsidR="00633930" w:rsidRPr="002F6837">
              <w:rPr>
                <w:spacing w:val="-6"/>
                <w:sz w:val="18"/>
              </w:rPr>
              <w:t xml:space="preserve">is consistent with the SEPP and </w:t>
            </w:r>
            <w:r w:rsidRPr="002F6837">
              <w:rPr>
                <w:sz w:val="18"/>
              </w:rPr>
              <w:t>will</w:t>
            </w:r>
            <w:r w:rsidRPr="002F6837">
              <w:rPr>
                <w:spacing w:val="-5"/>
                <w:sz w:val="18"/>
              </w:rPr>
              <w:t xml:space="preserve"> </w:t>
            </w:r>
            <w:r w:rsidRPr="002F6837">
              <w:rPr>
                <w:sz w:val="18"/>
              </w:rPr>
              <w:t>not</w:t>
            </w:r>
            <w:r w:rsidRPr="002F6837">
              <w:rPr>
                <w:spacing w:val="-5"/>
                <w:sz w:val="18"/>
              </w:rPr>
              <w:t xml:space="preserve"> </w:t>
            </w:r>
            <w:r w:rsidRPr="002F6837">
              <w:rPr>
                <w:sz w:val="18"/>
              </w:rPr>
              <w:t>impede</w:t>
            </w:r>
            <w:r w:rsidRPr="002F6837">
              <w:rPr>
                <w:spacing w:val="-5"/>
                <w:sz w:val="18"/>
              </w:rPr>
              <w:t xml:space="preserve"> </w:t>
            </w:r>
            <w:r w:rsidRPr="002F6837">
              <w:rPr>
                <w:sz w:val="18"/>
              </w:rPr>
              <w:t>the</w:t>
            </w:r>
            <w:r w:rsidRPr="002F6837">
              <w:rPr>
                <w:spacing w:val="-5"/>
                <w:sz w:val="18"/>
              </w:rPr>
              <w:t xml:space="preserve"> </w:t>
            </w:r>
            <w:r w:rsidRPr="002F6837">
              <w:rPr>
                <w:sz w:val="18"/>
              </w:rPr>
              <w:t>ongoing implementation of the provisions of the SEPP.</w:t>
            </w:r>
          </w:p>
          <w:p w14:paraId="60B04A05" w14:textId="77777777" w:rsidR="00FD0E7E" w:rsidRPr="002F6837" w:rsidRDefault="00FD0E7E" w:rsidP="006471C9">
            <w:pPr>
              <w:pStyle w:val="TableParagraph"/>
              <w:spacing w:before="9" w:line="240" w:lineRule="auto"/>
              <w:ind w:left="0"/>
              <w:rPr>
                <w:sz w:val="19"/>
              </w:rPr>
            </w:pPr>
          </w:p>
          <w:p w14:paraId="66149A26" w14:textId="18FE211E" w:rsidR="00FD0E7E" w:rsidRPr="002F6837" w:rsidRDefault="00FD0E7E" w:rsidP="006471C9">
            <w:pPr>
              <w:pStyle w:val="TableParagraph"/>
              <w:spacing w:before="8" w:line="220" w:lineRule="atLeast"/>
              <w:ind w:left="159" w:right="205"/>
              <w:rPr>
                <w:sz w:val="18"/>
              </w:rPr>
            </w:pPr>
            <w:r w:rsidRPr="002F6837">
              <w:rPr>
                <w:sz w:val="18"/>
              </w:rPr>
              <w:t>Future development</w:t>
            </w:r>
            <w:r w:rsidRPr="002F6837">
              <w:rPr>
                <w:spacing w:val="-6"/>
                <w:sz w:val="18"/>
              </w:rPr>
              <w:t xml:space="preserve"> </w:t>
            </w:r>
            <w:r w:rsidRPr="002F6837">
              <w:rPr>
                <w:sz w:val="18"/>
              </w:rPr>
              <w:t xml:space="preserve">application would </w:t>
            </w:r>
            <w:r w:rsidR="00A45580">
              <w:rPr>
                <w:sz w:val="18"/>
              </w:rPr>
              <w:t>need to address the SEPP</w:t>
            </w:r>
            <w:r w:rsidRPr="002F6837">
              <w:rPr>
                <w:sz w:val="18"/>
              </w:rPr>
              <w:t>.</w:t>
            </w:r>
          </w:p>
        </w:tc>
      </w:tr>
      <w:tr w:rsidR="00FD0E7E" w14:paraId="02D78469" w14:textId="77777777" w:rsidTr="00FD0E7E">
        <w:trPr>
          <w:trHeight w:val="455"/>
        </w:trPr>
        <w:tc>
          <w:tcPr>
            <w:tcW w:w="3765" w:type="dxa"/>
            <w:tcBorders>
              <w:top w:val="single" w:sz="4" w:space="0" w:color="F36E20"/>
              <w:bottom w:val="single" w:sz="4" w:space="0" w:color="F36E20"/>
            </w:tcBorders>
          </w:tcPr>
          <w:p w14:paraId="777F0547" w14:textId="77777777" w:rsidR="00FD0E7E" w:rsidRDefault="00FD0E7E" w:rsidP="006471C9">
            <w:pPr>
              <w:pStyle w:val="TableParagraph"/>
              <w:rPr>
                <w:sz w:val="18"/>
              </w:rPr>
            </w:pPr>
            <w:r>
              <w:rPr>
                <w:sz w:val="18"/>
              </w:rPr>
              <w:lastRenderedPageBreak/>
              <w:t>SEPP</w:t>
            </w:r>
            <w:r>
              <w:rPr>
                <w:spacing w:val="-3"/>
                <w:sz w:val="18"/>
              </w:rPr>
              <w:t xml:space="preserve"> </w:t>
            </w:r>
            <w:r>
              <w:rPr>
                <w:sz w:val="18"/>
              </w:rPr>
              <w:t>(Exempt</w:t>
            </w:r>
            <w:r>
              <w:rPr>
                <w:spacing w:val="-2"/>
                <w:sz w:val="18"/>
              </w:rPr>
              <w:t xml:space="preserve"> </w:t>
            </w:r>
            <w:r>
              <w:rPr>
                <w:sz w:val="18"/>
              </w:rPr>
              <w:t>&amp;</w:t>
            </w:r>
            <w:r>
              <w:rPr>
                <w:spacing w:val="-2"/>
                <w:sz w:val="18"/>
              </w:rPr>
              <w:t xml:space="preserve"> </w:t>
            </w:r>
            <w:r>
              <w:rPr>
                <w:sz w:val="18"/>
              </w:rPr>
              <w:t>Complying</w:t>
            </w:r>
            <w:r>
              <w:rPr>
                <w:spacing w:val="-3"/>
                <w:sz w:val="18"/>
              </w:rPr>
              <w:t xml:space="preserve"> </w:t>
            </w:r>
            <w:r>
              <w:rPr>
                <w:spacing w:val="-2"/>
                <w:sz w:val="18"/>
              </w:rPr>
              <w:t>Development</w:t>
            </w:r>
          </w:p>
          <w:p w14:paraId="5EFA6868" w14:textId="77777777" w:rsidR="00FD0E7E" w:rsidRDefault="00FD0E7E" w:rsidP="006471C9">
            <w:pPr>
              <w:pStyle w:val="TableParagraph"/>
              <w:spacing w:before="21" w:line="240" w:lineRule="auto"/>
              <w:rPr>
                <w:sz w:val="18"/>
              </w:rPr>
            </w:pPr>
            <w:r>
              <w:rPr>
                <w:sz w:val="18"/>
              </w:rPr>
              <w:t>Codes)</w:t>
            </w:r>
            <w:r>
              <w:rPr>
                <w:spacing w:val="-10"/>
                <w:sz w:val="18"/>
              </w:rPr>
              <w:t xml:space="preserve"> </w:t>
            </w:r>
            <w:r>
              <w:rPr>
                <w:spacing w:val="-4"/>
                <w:sz w:val="18"/>
              </w:rPr>
              <w:t>2008</w:t>
            </w:r>
          </w:p>
        </w:tc>
        <w:tc>
          <w:tcPr>
            <w:tcW w:w="4850" w:type="dxa"/>
            <w:tcBorders>
              <w:top w:val="single" w:sz="4" w:space="0" w:color="F36E20"/>
              <w:bottom w:val="single" w:sz="4" w:space="0" w:color="F36E20"/>
            </w:tcBorders>
          </w:tcPr>
          <w:p w14:paraId="37E90E54" w14:textId="5E31DEF0" w:rsidR="00FD0E7E" w:rsidRDefault="00FD0E7E" w:rsidP="00A45580">
            <w:pPr>
              <w:pStyle w:val="TableParagraph"/>
              <w:ind w:left="159"/>
              <w:rPr>
                <w:sz w:val="18"/>
              </w:rPr>
            </w:pPr>
            <w:r>
              <w:rPr>
                <w:sz w:val="18"/>
              </w:rPr>
              <w:t>Yes</w:t>
            </w:r>
            <w:r>
              <w:rPr>
                <w:spacing w:val="-2"/>
                <w:sz w:val="18"/>
              </w:rPr>
              <w:t xml:space="preserve"> </w:t>
            </w:r>
            <w:r>
              <w:rPr>
                <w:sz w:val="18"/>
              </w:rPr>
              <w:t>-</w:t>
            </w:r>
            <w:r>
              <w:rPr>
                <w:spacing w:val="-2"/>
                <w:sz w:val="18"/>
              </w:rPr>
              <w:t xml:space="preserve"> </w:t>
            </w:r>
            <w:r>
              <w:rPr>
                <w:sz w:val="18"/>
              </w:rPr>
              <w:t>The</w:t>
            </w:r>
            <w:r>
              <w:rPr>
                <w:spacing w:val="-2"/>
                <w:sz w:val="18"/>
              </w:rPr>
              <w:t xml:space="preserve"> </w:t>
            </w:r>
            <w:r>
              <w:rPr>
                <w:sz w:val="18"/>
              </w:rPr>
              <w:t>Planning</w:t>
            </w:r>
            <w:r>
              <w:rPr>
                <w:spacing w:val="-2"/>
                <w:sz w:val="18"/>
              </w:rPr>
              <w:t xml:space="preserve"> </w:t>
            </w:r>
            <w:r>
              <w:rPr>
                <w:sz w:val="18"/>
              </w:rPr>
              <w:t>Proposal</w:t>
            </w:r>
            <w:r>
              <w:rPr>
                <w:spacing w:val="-4"/>
                <w:sz w:val="18"/>
              </w:rPr>
              <w:t xml:space="preserve"> </w:t>
            </w:r>
            <w:r w:rsidR="00152F6E">
              <w:rPr>
                <w:spacing w:val="-6"/>
                <w:sz w:val="18"/>
              </w:rPr>
              <w:t xml:space="preserve">is consistent with the SEPP and </w:t>
            </w:r>
            <w:r>
              <w:rPr>
                <w:sz w:val="18"/>
              </w:rPr>
              <w:t>will</w:t>
            </w:r>
            <w:r>
              <w:rPr>
                <w:spacing w:val="-3"/>
                <w:sz w:val="18"/>
              </w:rPr>
              <w:t xml:space="preserve"> </w:t>
            </w:r>
            <w:r>
              <w:rPr>
                <w:sz w:val="18"/>
              </w:rPr>
              <w:t>not</w:t>
            </w:r>
            <w:r>
              <w:rPr>
                <w:spacing w:val="2"/>
                <w:sz w:val="18"/>
              </w:rPr>
              <w:t xml:space="preserve"> </w:t>
            </w:r>
            <w:r>
              <w:rPr>
                <w:sz w:val="18"/>
              </w:rPr>
              <w:t>impede</w:t>
            </w:r>
            <w:r>
              <w:rPr>
                <w:spacing w:val="-1"/>
                <w:sz w:val="18"/>
              </w:rPr>
              <w:t xml:space="preserve"> </w:t>
            </w:r>
            <w:r>
              <w:rPr>
                <w:sz w:val="18"/>
              </w:rPr>
              <w:t>the</w:t>
            </w:r>
            <w:r>
              <w:rPr>
                <w:spacing w:val="-1"/>
                <w:sz w:val="18"/>
              </w:rPr>
              <w:t xml:space="preserve"> </w:t>
            </w:r>
            <w:r>
              <w:rPr>
                <w:spacing w:val="-2"/>
                <w:sz w:val="18"/>
              </w:rPr>
              <w:t>ongoing</w:t>
            </w:r>
            <w:r w:rsidR="00A45580">
              <w:rPr>
                <w:sz w:val="18"/>
              </w:rPr>
              <w:t xml:space="preserve"> </w:t>
            </w:r>
            <w:r>
              <w:rPr>
                <w:sz w:val="18"/>
              </w:rPr>
              <w:t>implementation</w:t>
            </w:r>
            <w:r>
              <w:rPr>
                <w:spacing w:val="-5"/>
                <w:sz w:val="18"/>
              </w:rPr>
              <w:t xml:space="preserve"> </w:t>
            </w:r>
            <w:r>
              <w:rPr>
                <w:sz w:val="18"/>
              </w:rPr>
              <w:t>of</w:t>
            </w:r>
            <w:r>
              <w:rPr>
                <w:spacing w:val="-3"/>
                <w:sz w:val="18"/>
              </w:rPr>
              <w:t xml:space="preserve"> </w:t>
            </w:r>
            <w:r>
              <w:rPr>
                <w:sz w:val="18"/>
              </w:rPr>
              <w:t>the provisions</w:t>
            </w:r>
            <w:r>
              <w:rPr>
                <w:spacing w:val="-1"/>
                <w:sz w:val="18"/>
              </w:rPr>
              <w:t xml:space="preserve"> </w:t>
            </w:r>
            <w:r>
              <w:rPr>
                <w:sz w:val="18"/>
              </w:rPr>
              <w:t>of</w:t>
            </w:r>
            <w:r>
              <w:rPr>
                <w:spacing w:val="-5"/>
                <w:sz w:val="18"/>
              </w:rPr>
              <w:t xml:space="preserve"> </w:t>
            </w:r>
            <w:r>
              <w:rPr>
                <w:sz w:val="18"/>
              </w:rPr>
              <w:t>the</w:t>
            </w:r>
            <w:r>
              <w:rPr>
                <w:spacing w:val="-2"/>
                <w:sz w:val="18"/>
              </w:rPr>
              <w:t xml:space="preserve"> SEPP.</w:t>
            </w:r>
          </w:p>
        </w:tc>
      </w:tr>
      <w:tr w:rsidR="00FD0E7E" w14:paraId="709AE51B" w14:textId="77777777" w:rsidTr="00FD0E7E">
        <w:trPr>
          <w:trHeight w:val="674"/>
        </w:trPr>
        <w:tc>
          <w:tcPr>
            <w:tcW w:w="3765" w:type="dxa"/>
            <w:tcBorders>
              <w:top w:val="single" w:sz="4" w:space="0" w:color="F36E20"/>
              <w:bottom w:val="single" w:sz="4" w:space="0" w:color="F36E20"/>
            </w:tcBorders>
          </w:tcPr>
          <w:p w14:paraId="20FF6618" w14:textId="77777777" w:rsidR="00FD0E7E" w:rsidRDefault="00FD0E7E" w:rsidP="006471C9">
            <w:pPr>
              <w:pStyle w:val="TableParagraph"/>
              <w:rPr>
                <w:sz w:val="18"/>
              </w:rPr>
            </w:pPr>
            <w:r>
              <w:rPr>
                <w:sz w:val="18"/>
              </w:rPr>
              <w:t>SEPP</w:t>
            </w:r>
            <w:r>
              <w:rPr>
                <w:spacing w:val="-4"/>
                <w:sz w:val="18"/>
              </w:rPr>
              <w:t xml:space="preserve"> </w:t>
            </w:r>
            <w:r>
              <w:rPr>
                <w:sz w:val="18"/>
              </w:rPr>
              <w:t>(Housing)</w:t>
            </w:r>
            <w:r>
              <w:rPr>
                <w:spacing w:val="-1"/>
                <w:sz w:val="18"/>
              </w:rPr>
              <w:t xml:space="preserve"> </w:t>
            </w:r>
            <w:r>
              <w:rPr>
                <w:spacing w:val="-4"/>
                <w:sz w:val="18"/>
              </w:rPr>
              <w:t>2021</w:t>
            </w:r>
          </w:p>
        </w:tc>
        <w:tc>
          <w:tcPr>
            <w:tcW w:w="4850" w:type="dxa"/>
            <w:tcBorders>
              <w:top w:val="single" w:sz="4" w:space="0" w:color="F36E20"/>
              <w:bottom w:val="single" w:sz="4" w:space="0" w:color="F36E20"/>
            </w:tcBorders>
          </w:tcPr>
          <w:p w14:paraId="00FC782C" w14:textId="4EFDAA4A" w:rsidR="00FD0E7E" w:rsidRDefault="00FD0E7E" w:rsidP="006471C9">
            <w:pPr>
              <w:pStyle w:val="TableParagraph"/>
              <w:spacing w:line="264" w:lineRule="auto"/>
              <w:ind w:left="159"/>
              <w:rPr>
                <w:sz w:val="18"/>
              </w:rPr>
            </w:pPr>
            <w:r>
              <w:rPr>
                <w:sz w:val="18"/>
              </w:rPr>
              <w:t>Yes</w:t>
            </w:r>
            <w:r>
              <w:rPr>
                <w:spacing w:val="-4"/>
                <w:sz w:val="18"/>
              </w:rPr>
              <w:t xml:space="preserve"> </w:t>
            </w:r>
            <w:r>
              <w:rPr>
                <w:sz w:val="18"/>
              </w:rPr>
              <w:t>–</w:t>
            </w:r>
            <w:r>
              <w:rPr>
                <w:spacing w:val="-4"/>
                <w:sz w:val="18"/>
              </w:rPr>
              <w:t xml:space="preserve"> </w:t>
            </w:r>
            <w:r>
              <w:rPr>
                <w:sz w:val="18"/>
              </w:rPr>
              <w:t>The</w:t>
            </w:r>
            <w:r>
              <w:rPr>
                <w:spacing w:val="-5"/>
                <w:sz w:val="18"/>
              </w:rPr>
              <w:t xml:space="preserve"> </w:t>
            </w:r>
            <w:r>
              <w:rPr>
                <w:sz w:val="18"/>
              </w:rPr>
              <w:t>Planning</w:t>
            </w:r>
            <w:r>
              <w:rPr>
                <w:spacing w:val="-6"/>
                <w:sz w:val="18"/>
              </w:rPr>
              <w:t xml:space="preserve"> </w:t>
            </w:r>
            <w:r>
              <w:rPr>
                <w:sz w:val="18"/>
              </w:rPr>
              <w:t>Proposal</w:t>
            </w:r>
            <w:r>
              <w:rPr>
                <w:spacing w:val="-8"/>
                <w:sz w:val="18"/>
              </w:rPr>
              <w:t xml:space="preserve"> </w:t>
            </w:r>
            <w:r w:rsidR="00152F6E">
              <w:rPr>
                <w:spacing w:val="-6"/>
                <w:sz w:val="18"/>
              </w:rPr>
              <w:t xml:space="preserve">is consistent with the SEPP and </w:t>
            </w:r>
            <w:r>
              <w:rPr>
                <w:sz w:val="18"/>
              </w:rPr>
              <w:t>will</w:t>
            </w:r>
            <w:r>
              <w:rPr>
                <w:spacing w:val="-5"/>
                <w:sz w:val="18"/>
              </w:rPr>
              <w:t xml:space="preserve"> </w:t>
            </w:r>
            <w:r>
              <w:rPr>
                <w:sz w:val="18"/>
              </w:rPr>
              <w:t>not</w:t>
            </w:r>
            <w:r>
              <w:rPr>
                <w:spacing w:val="-5"/>
                <w:sz w:val="18"/>
              </w:rPr>
              <w:t xml:space="preserve"> </w:t>
            </w:r>
            <w:r>
              <w:rPr>
                <w:sz w:val="18"/>
              </w:rPr>
              <w:t>impede</w:t>
            </w:r>
            <w:r>
              <w:rPr>
                <w:spacing w:val="-5"/>
                <w:sz w:val="18"/>
              </w:rPr>
              <w:t xml:space="preserve"> </w:t>
            </w:r>
            <w:r>
              <w:rPr>
                <w:sz w:val="18"/>
              </w:rPr>
              <w:t>the</w:t>
            </w:r>
            <w:r>
              <w:rPr>
                <w:spacing w:val="-5"/>
                <w:sz w:val="18"/>
              </w:rPr>
              <w:t xml:space="preserve"> </w:t>
            </w:r>
            <w:r>
              <w:rPr>
                <w:sz w:val="18"/>
              </w:rPr>
              <w:t>ongoing implementation of the provisions of the SEPP</w:t>
            </w:r>
          </w:p>
        </w:tc>
      </w:tr>
      <w:tr w:rsidR="00FD0E7E" w14:paraId="023ABCD2" w14:textId="77777777" w:rsidTr="00FD0E7E">
        <w:trPr>
          <w:trHeight w:val="455"/>
        </w:trPr>
        <w:tc>
          <w:tcPr>
            <w:tcW w:w="3765" w:type="dxa"/>
            <w:tcBorders>
              <w:top w:val="single" w:sz="4" w:space="0" w:color="F36E20"/>
              <w:bottom w:val="single" w:sz="4" w:space="0" w:color="F36E20"/>
            </w:tcBorders>
          </w:tcPr>
          <w:p w14:paraId="015434B3" w14:textId="77777777" w:rsidR="00FD0E7E" w:rsidRDefault="00FD0E7E" w:rsidP="006471C9">
            <w:pPr>
              <w:pStyle w:val="TableParagraph"/>
              <w:rPr>
                <w:sz w:val="18"/>
              </w:rPr>
            </w:pPr>
            <w:r>
              <w:rPr>
                <w:sz w:val="18"/>
              </w:rPr>
              <w:t>SEPP</w:t>
            </w:r>
            <w:r>
              <w:rPr>
                <w:spacing w:val="-3"/>
                <w:sz w:val="18"/>
              </w:rPr>
              <w:t xml:space="preserve"> </w:t>
            </w:r>
            <w:r>
              <w:rPr>
                <w:sz w:val="18"/>
              </w:rPr>
              <w:t>(Industry</w:t>
            </w:r>
            <w:r>
              <w:rPr>
                <w:spacing w:val="-4"/>
                <w:sz w:val="18"/>
              </w:rPr>
              <w:t xml:space="preserve"> </w:t>
            </w:r>
            <w:r>
              <w:rPr>
                <w:sz w:val="18"/>
              </w:rPr>
              <w:t>and</w:t>
            </w:r>
            <w:r>
              <w:rPr>
                <w:spacing w:val="-2"/>
                <w:sz w:val="18"/>
              </w:rPr>
              <w:t xml:space="preserve"> </w:t>
            </w:r>
            <w:r>
              <w:rPr>
                <w:sz w:val="18"/>
              </w:rPr>
              <w:t>Employment)</w:t>
            </w:r>
            <w:r>
              <w:rPr>
                <w:spacing w:val="-2"/>
                <w:sz w:val="18"/>
              </w:rPr>
              <w:t xml:space="preserve"> </w:t>
            </w:r>
            <w:r>
              <w:rPr>
                <w:spacing w:val="-4"/>
                <w:sz w:val="18"/>
              </w:rPr>
              <w:t>2021</w:t>
            </w:r>
          </w:p>
        </w:tc>
        <w:tc>
          <w:tcPr>
            <w:tcW w:w="4850" w:type="dxa"/>
            <w:tcBorders>
              <w:top w:val="single" w:sz="4" w:space="0" w:color="F36E20"/>
              <w:bottom w:val="single" w:sz="4" w:space="0" w:color="F36E20"/>
            </w:tcBorders>
          </w:tcPr>
          <w:p w14:paraId="57736D73" w14:textId="29DAE9FD" w:rsidR="00FD0E7E" w:rsidRDefault="0077441D" w:rsidP="00152F6E">
            <w:pPr>
              <w:pStyle w:val="TableParagraph"/>
              <w:ind w:left="159"/>
              <w:rPr>
                <w:sz w:val="18"/>
              </w:rPr>
            </w:pPr>
            <w:r>
              <w:rPr>
                <w:sz w:val="18"/>
              </w:rPr>
              <w:t>Not applicable.</w:t>
            </w:r>
          </w:p>
        </w:tc>
      </w:tr>
      <w:tr w:rsidR="00FD0E7E" w14:paraId="2E667C84" w14:textId="77777777" w:rsidTr="00FD0E7E">
        <w:trPr>
          <w:trHeight w:val="455"/>
        </w:trPr>
        <w:tc>
          <w:tcPr>
            <w:tcW w:w="3765" w:type="dxa"/>
            <w:tcBorders>
              <w:top w:val="single" w:sz="4" w:space="0" w:color="F36E20"/>
              <w:bottom w:val="single" w:sz="4" w:space="0" w:color="F36E20"/>
            </w:tcBorders>
          </w:tcPr>
          <w:p w14:paraId="226A6C9A" w14:textId="77777777" w:rsidR="00FD0E7E" w:rsidRDefault="00FD0E7E" w:rsidP="006471C9">
            <w:pPr>
              <w:pStyle w:val="TableParagraph"/>
              <w:rPr>
                <w:sz w:val="18"/>
              </w:rPr>
            </w:pPr>
            <w:r>
              <w:rPr>
                <w:sz w:val="18"/>
              </w:rPr>
              <w:t>SEPP</w:t>
            </w:r>
            <w:r>
              <w:rPr>
                <w:spacing w:val="-2"/>
                <w:sz w:val="18"/>
              </w:rPr>
              <w:t xml:space="preserve"> </w:t>
            </w:r>
            <w:r>
              <w:rPr>
                <w:sz w:val="18"/>
              </w:rPr>
              <w:t>No</w:t>
            </w:r>
            <w:r>
              <w:rPr>
                <w:spacing w:val="-2"/>
                <w:sz w:val="18"/>
              </w:rPr>
              <w:t xml:space="preserve"> </w:t>
            </w:r>
            <w:r>
              <w:rPr>
                <w:sz w:val="18"/>
              </w:rPr>
              <w:t>65</w:t>
            </w:r>
            <w:r>
              <w:rPr>
                <w:spacing w:val="-1"/>
                <w:sz w:val="18"/>
              </w:rPr>
              <w:t xml:space="preserve"> </w:t>
            </w:r>
            <w:r>
              <w:rPr>
                <w:sz w:val="18"/>
              </w:rPr>
              <w:t>–</w:t>
            </w:r>
            <w:r>
              <w:rPr>
                <w:spacing w:val="-4"/>
                <w:sz w:val="18"/>
              </w:rPr>
              <w:t xml:space="preserve"> </w:t>
            </w:r>
            <w:r>
              <w:rPr>
                <w:sz w:val="18"/>
              </w:rPr>
              <w:t>Design</w:t>
            </w:r>
            <w:r>
              <w:rPr>
                <w:spacing w:val="-1"/>
                <w:sz w:val="18"/>
              </w:rPr>
              <w:t xml:space="preserve"> </w:t>
            </w:r>
            <w:r>
              <w:rPr>
                <w:sz w:val="18"/>
              </w:rPr>
              <w:t>and</w:t>
            </w:r>
            <w:r>
              <w:rPr>
                <w:spacing w:val="-2"/>
                <w:sz w:val="18"/>
              </w:rPr>
              <w:t xml:space="preserve"> </w:t>
            </w:r>
            <w:r>
              <w:rPr>
                <w:sz w:val="18"/>
              </w:rPr>
              <w:t>Quality</w:t>
            </w:r>
            <w:r>
              <w:rPr>
                <w:spacing w:val="-3"/>
                <w:sz w:val="18"/>
              </w:rPr>
              <w:t xml:space="preserve"> </w:t>
            </w:r>
            <w:r>
              <w:rPr>
                <w:spacing w:val="-5"/>
                <w:sz w:val="18"/>
              </w:rPr>
              <w:t>of</w:t>
            </w:r>
          </w:p>
          <w:p w14:paraId="67D51F25" w14:textId="77777777" w:rsidR="00FD0E7E" w:rsidRDefault="00FD0E7E" w:rsidP="006471C9">
            <w:pPr>
              <w:pStyle w:val="TableParagraph"/>
              <w:spacing w:before="21" w:line="240" w:lineRule="auto"/>
              <w:rPr>
                <w:sz w:val="18"/>
              </w:rPr>
            </w:pPr>
            <w:r>
              <w:rPr>
                <w:spacing w:val="-2"/>
                <w:sz w:val="18"/>
              </w:rPr>
              <w:t>Residential</w:t>
            </w:r>
            <w:r>
              <w:rPr>
                <w:spacing w:val="6"/>
                <w:sz w:val="18"/>
              </w:rPr>
              <w:t xml:space="preserve"> </w:t>
            </w:r>
            <w:r>
              <w:rPr>
                <w:spacing w:val="-2"/>
                <w:sz w:val="18"/>
              </w:rPr>
              <w:t>Apartment</w:t>
            </w:r>
            <w:r>
              <w:rPr>
                <w:spacing w:val="7"/>
                <w:sz w:val="18"/>
              </w:rPr>
              <w:t xml:space="preserve"> </w:t>
            </w:r>
            <w:r>
              <w:rPr>
                <w:spacing w:val="-2"/>
                <w:sz w:val="18"/>
              </w:rPr>
              <w:t>Development</w:t>
            </w:r>
          </w:p>
        </w:tc>
        <w:tc>
          <w:tcPr>
            <w:tcW w:w="4850" w:type="dxa"/>
            <w:tcBorders>
              <w:top w:val="single" w:sz="4" w:space="0" w:color="F36E20"/>
              <w:bottom w:val="single" w:sz="4" w:space="0" w:color="F36E20"/>
            </w:tcBorders>
          </w:tcPr>
          <w:p w14:paraId="7618BF0E" w14:textId="77777777" w:rsidR="00FD0E7E" w:rsidRDefault="00FD0E7E" w:rsidP="006471C9">
            <w:pPr>
              <w:pStyle w:val="TableParagraph"/>
              <w:ind w:left="159"/>
              <w:rPr>
                <w:sz w:val="18"/>
              </w:rPr>
            </w:pPr>
            <w:r>
              <w:rPr>
                <w:sz w:val="18"/>
              </w:rPr>
              <w:t>Not</w:t>
            </w:r>
            <w:r>
              <w:rPr>
                <w:spacing w:val="-3"/>
                <w:sz w:val="18"/>
              </w:rPr>
              <w:t xml:space="preserve"> </w:t>
            </w:r>
            <w:r>
              <w:rPr>
                <w:spacing w:val="-2"/>
                <w:sz w:val="18"/>
              </w:rPr>
              <w:t>applicable.</w:t>
            </w:r>
          </w:p>
        </w:tc>
      </w:tr>
      <w:tr w:rsidR="00FD0E7E" w14:paraId="7962323E" w14:textId="77777777" w:rsidTr="00FD0E7E">
        <w:trPr>
          <w:trHeight w:val="455"/>
        </w:trPr>
        <w:tc>
          <w:tcPr>
            <w:tcW w:w="3765" w:type="dxa"/>
            <w:tcBorders>
              <w:top w:val="single" w:sz="4" w:space="0" w:color="F36E20"/>
              <w:bottom w:val="single" w:sz="4" w:space="0" w:color="F36E20"/>
            </w:tcBorders>
          </w:tcPr>
          <w:p w14:paraId="2504FC65" w14:textId="77777777" w:rsidR="00FD0E7E" w:rsidRDefault="00FD0E7E" w:rsidP="006471C9">
            <w:pPr>
              <w:pStyle w:val="TableParagraph"/>
              <w:rPr>
                <w:sz w:val="18"/>
              </w:rPr>
            </w:pPr>
            <w:r>
              <w:rPr>
                <w:sz w:val="18"/>
              </w:rPr>
              <w:t>SEPP</w:t>
            </w:r>
            <w:r w:rsidRPr="00FD0E7E">
              <w:rPr>
                <w:sz w:val="18"/>
              </w:rPr>
              <w:t xml:space="preserve"> </w:t>
            </w:r>
            <w:r>
              <w:rPr>
                <w:sz w:val="18"/>
              </w:rPr>
              <w:t>(Planning</w:t>
            </w:r>
            <w:r w:rsidRPr="00FD0E7E">
              <w:rPr>
                <w:sz w:val="18"/>
              </w:rPr>
              <w:t xml:space="preserve"> </w:t>
            </w:r>
            <w:r>
              <w:rPr>
                <w:sz w:val="18"/>
              </w:rPr>
              <w:t>Systems)</w:t>
            </w:r>
            <w:r w:rsidRPr="00FD0E7E">
              <w:rPr>
                <w:sz w:val="18"/>
              </w:rPr>
              <w:t xml:space="preserve"> 2021</w:t>
            </w:r>
          </w:p>
        </w:tc>
        <w:tc>
          <w:tcPr>
            <w:tcW w:w="4850" w:type="dxa"/>
            <w:tcBorders>
              <w:top w:val="single" w:sz="4" w:space="0" w:color="F36E20"/>
              <w:bottom w:val="single" w:sz="4" w:space="0" w:color="F36E20"/>
            </w:tcBorders>
          </w:tcPr>
          <w:p w14:paraId="5942F948" w14:textId="705E4799" w:rsidR="00FD0E7E" w:rsidRDefault="00FD0E7E" w:rsidP="00152F6E">
            <w:pPr>
              <w:pStyle w:val="TableParagraph"/>
              <w:ind w:left="159"/>
              <w:rPr>
                <w:sz w:val="18"/>
              </w:rPr>
            </w:pPr>
            <w:r>
              <w:rPr>
                <w:sz w:val="18"/>
              </w:rPr>
              <w:t>Yes</w:t>
            </w:r>
            <w:r w:rsidRPr="00FD0E7E">
              <w:rPr>
                <w:sz w:val="18"/>
              </w:rPr>
              <w:t xml:space="preserve"> </w:t>
            </w:r>
            <w:r>
              <w:rPr>
                <w:sz w:val="18"/>
              </w:rPr>
              <w:t>-</w:t>
            </w:r>
            <w:r w:rsidRPr="00FD0E7E">
              <w:rPr>
                <w:sz w:val="18"/>
              </w:rPr>
              <w:t xml:space="preserve"> </w:t>
            </w:r>
            <w:r>
              <w:rPr>
                <w:sz w:val="18"/>
              </w:rPr>
              <w:t>The</w:t>
            </w:r>
            <w:r w:rsidRPr="00FD0E7E">
              <w:rPr>
                <w:sz w:val="18"/>
              </w:rPr>
              <w:t xml:space="preserve"> </w:t>
            </w:r>
            <w:r>
              <w:rPr>
                <w:sz w:val="18"/>
              </w:rPr>
              <w:t>Planning</w:t>
            </w:r>
            <w:r w:rsidRPr="00FD0E7E">
              <w:rPr>
                <w:sz w:val="18"/>
              </w:rPr>
              <w:t xml:space="preserve"> </w:t>
            </w:r>
            <w:r>
              <w:rPr>
                <w:sz w:val="18"/>
              </w:rPr>
              <w:t>Proposal</w:t>
            </w:r>
            <w:r w:rsidRPr="00FD0E7E">
              <w:rPr>
                <w:sz w:val="18"/>
              </w:rPr>
              <w:t xml:space="preserve"> </w:t>
            </w:r>
            <w:r w:rsidR="00152F6E">
              <w:rPr>
                <w:spacing w:val="-6"/>
                <w:sz w:val="18"/>
              </w:rPr>
              <w:t xml:space="preserve">is consistent with the SEPP and </w:t>
            </w:r>
            <w:r>
              <w:rPr>
                <w:sz w:val="18"/>
              </w:rPr>
              <w:t>will</w:t>
            </w:r>
            <w:r w:rsidRPr="00FD0E7E">
              <w:rPr>
                <w:sz w:val="18"/>
              </w:rPr>
              <w:t xml:space="preserve"> </w:t>
            </w:r>
            <w:r>
              <w:rPr>
                <w:sz w:val="18"/>
              </w:rPr>
              <w:t>not</w:t>
            </w:r>
            <w:r w:rsidRPr="00FD0E7E">
              <w:rPr>
                <w:sz w:val="18"/>
              </w:rPr>
              <w:t xml:space="preserve"> </w:t>
            </w:r>
            <w:r>
              <w:rPr>
                <w:sz w:val="18"/>
              </w:rPr>
              <w:t>impede</w:t>
            </w:r>
            <w:r w:rsidRPr="00FD0E7E">
              <w:rPr>
                <w:sz w:val="18"/>
              </w:rPr>
              <w:t xml:space="preserve"> </w:t>
            </w:r>
            <w:r>
              <w:rPr>
                <w:sz w:val="18"/>
              </w:rPr>
              <w:t>the</w:t>
            </w:r>
            <w:r w:rsidRPr="00FD0E7E">
              <w:rPr>
                <w:sz w:val="18"/>
              </w:rPr>
              <w:t xml:space="preserve"> ongoing</w:t>
            </w:r>
            <w:r w:rsidR="00152F6E">
              <w:rPr>
                <w:sz w:val="18"/>
              </w:rPr>
              <w:t xml:space="preserve"> </w:t>
            </w:r>
            <w:r>
              <w:rPr>
                <w:sz w:val="18"/>
              </w:rPr>
              <w:t>implementation</w:t>
            </w:r>
            <w:r w:rsidRPr="00FD0E7E">
              <w:rPr>
                <w:sz w:val="18"/>
              </w:rPr>
              <w:t xml:space="preserve"> </w:t>
            </w:r>
            <w:r>
              <w:rPr>
                <w:sz w:val="18"/>
              </w:rPr>
              <w:t>of</w:t>
            </w:r>
            <w:r w:rsidRPr="00FD0E7E">
              <w:rPr>
                <w:sz w:val="18"/>
              </w:rPr>
              <w:t xml:space="preserve"> </w:t>
            </w:r>
            <w:r>
              <w:rPr>
                <w:sz w:val="18"/>
              </w:rPr>
              <w:t>the provisions</w:t>
            </w:r>
            <w:r w:rsidRPr="00FD0E7E">
              <w:rPr>
                <w:sz w:val="18"/>
              </w:rPr>
              <w:t xml:space="preserve"> </w:t>
            </w:r>
            <w:r>
              <w:rPr>
                <w:sz w:val="18"/>
              </w:rPr>
              <w:t>of</w:t>
            </w:r>
            <w:r w:rsidRPr="00FD0E7E">
              <w:rPr>
                <w:sz w:val="18"/>
              </w:rPr>
              <w:t xml:space="preserve"> </w:t>
            </w:r>
            <w:r>
              <w:rPr>
                <w:sz w:val="18"/>
              </w:rPr>
              <w:t>the</w:t>
            </w:r>
            <w:r w:rsidRPr="00FD0E7E">
              <w:rPr>
                <w:sz w:val="18"/>
              </w:rPr>
              <w:t xml:space="preserve"> SEPP.</w:t>
            </w:r>
          </w:p>
        </w:tc>
      </w:tr>
      <w:tr w:rsidR="00FD0E7E" w14:paraId="3E4464C9" w14:textId="77777777" w:rsidTr="00FD0E7E">
        <w:trPr>
          <w:trHeight w:val="455"/>
        </w:trPr>
        <w:tc>
          <w:tcPr>
            <w:tcW w:w="3765" w:type="dxa"/>
            <w:tcBorders>
              <w:top w:val="single" w:sz="4" w:space="0" w:color="F36E20"/>
              <w:bottom w:val="single" w:sz="4" w:space="0" w:color="F36E20"/>
            </w:tcBorders>
          </w:tcPr>
          <w:p w14:paraId="472E74BA" w14:textId="77777777" w:rsidR="00FD0E7E" w:rsidRDefault="00FD0E7E" w:rsidP="00FD0E7E">
            <w:pPr>
              <w:pStyle w:val="TableParagraph"/>
              <w:rPr>
                <w:sz w:val="18"/>
              </w:rPr>
            </w:pPr>
            <w:r>
              <w:rPr>
                <w:sz w:val="18"/>
              </w:rPr>
              <w:t>SEPP</w:t>
            </w:r>
            <w:r w:rsidRPr="00FD0E7E">
              <w:rPr>
                <w:sz w:val="18"/>
              </w:rPr>
              <w:t xml:space="preserve"> </w:t>
            </w:r>
            <w:r>
              <w:rPr>
                <w:sz w:val="18"/>
              </w:rPr>
              <w:t>(Precincts</w:t>
            </w:r>
            <w:r w:rsidRPr="00FD0E7E">
              <w:rPr>
                <w:sz w:val="18"/>
              </w:rPr>
              <w:t xml:space="preserve"> </w:t>
            </w:r>
            <w:r>
              <w:rPr>
                <w:sz w:val="18"/>
              </w:rPr>
              <w:t>–</w:t>
            </w:r>
            <w:r w:rsidRPr="00FD0E7E">
              <w:rPr>
                <w:sz w:val="18"/>
              </w:rPr>
              <w:t xml:space="preserve"> </w:t>
            </w:r>
            <w:r>
              <w:rPr>
                <w:sz w:val="18"/>
              </w:rPr>
              <w:t>Central</w:t>
            </w:r>
            <w:r w:rsidRPr="00FD0E7E">
              <w:rPr>
                <w:sz w:val="18"/>
              </w:rPr>
              <w:t xml:space="preserve"> </w:t>
            </w:r>
            <w:r>
              <w:rPr>
                <w:sz w:val="18"/>
              </w:rPr>
              <w:t>River</w:t>
            </w:r>
            <w:r w:rsidRPr="00FD0E7E">
              <w:rPr>
                <w:sz w:val="18"/>
              </w:rPr>
              <w:t xml:space="preserve"> </w:t>
            </w:r>
            <w:r>
              <w:rPr>
                <w:sz w:val="18"/>
              </w:rPr>
              <w:t>City)</w:t>
            </w:r>
            <w:r w:rsidRPr="00FD0E7E">
              <w:rPr>
                <w:sz w:val="18"/>
              </w:rPr>
              <w:t xml:space="preserve"> 2021</w:t>
            </w:r>
          </w:p>
        </w:tc>
        <w:tc>
          <w:tcPr>
            <w:tcW w:w="4850" w:type="dxa"/>
            <w:tcBorders>
              <w:top w:val="single" w:sz="4" w:space="0" w:color="F36E20"/>
              <w:bottom w:val="single" w:sz="4" w:space="0" w:color="F36E20"/>
            </w:tcBorders>
          </w:tcPr>
          <w:p w14:paraId="5C40D551" w14:textId="77777777" w:rsidR="00FD0E7E" w:rsidRDefault="00FD0E7E" w:rsidP="00FD0E7E">
            <w:pPr>
              <w:pStyle w:val="TableParagraph"/>
              <w:ind w:left="159"/>
              <w:rPr>
                <w:sz w:val="18"/>
              </w:rPr>
            </w:pPr>
            <w:r>
              <w:rPr>
                <w:sz w:val="18"/>
              </w:rPr>
              <w:t>Not</w:t>
            </w:r>
            <w:r w:rsidRPr="00FD0E7E">
              <w:rPr>
                <w:sz w:val="18"/>
              </w:rPr>
              <w:t xml:space="preserve"> applicable.</w:t>
            </w:r>
          </w:p>
        </w:tc>
      </w:tr>
      <w:tr w:rsidR="00FD0E7E" w14:paraId="033BD152" w14:textId="77777777" w:rsidTr="00FD0E7E">
        <w:trPr>
          <w:trHeight w:val="455"/>
        </w:trPr>
        <w:tc>
          <w:tcPr>
            <w:tcW w:w="3765" w:type="dxa"/>
            <w:tcBorders>
              <w:top w:val="single" w:sz="4" w:space="0" w:color="F36E20"/>
              <w:bottom w:val="single" w:sz="4" w:space="0" w:color="F36E20"/>
            </w:tcBorders>
          </w:tcPr>
          <w:p w14:paraId="60DB3D1F" w14:textId="77777777" w:rsidR="00FD0E7E" w:rsidRDefault="00FD0E7E" w:rsidP="006471C9">
            <w:pPr>
              <w:pStyle w:val="TableParagraph"/>
              <w:rPr>
                <w:sz w:val="18"/>
              </w:rPr>
            </w:pPr>
            <w:r>
              <w:rPr>
                <w:sz w:val="18"/>
              </w:rPr>
              <w:t>SEPP</w:t>
            </w:r>
            <w:r w:rsidRPr="00FD0E7E">
              <w:rPr>
                <w:sz w:val="18"/>
              </w:rPr>
              <w:t xml:space="preserve"> </w:t>
            </w:r>
            <w:r>
              <w:rPr>
                <w:sz w:val="18"/>
              </w:rPr>
              <w:t>(Precincts</w:t>
            </w:r>
            <w:r w:rsidRPr="00FD0E7E">
              <w:rPr>
                <w:sz w:val="18"/>
              </w:rPr>
              <w:t xml:space="preserve"> </w:t>
            </w:r>
            <w:r>
              <w:rPr>
                <w:sz w:val="18"/>
              </w:rPr>
              <w:t>–</w:t>
            </w:r>
            <w:r w:rsidRPr="00FD0E7E">
              <w:rPr>
                <w:sz w:val="18"/>
              </w:rPr>
              <w:t xml:space="preserve"> </w:t>
            </w:r>
            <w:r>
              <w:rPr>
                <w:sz w:val="18"/>
              </w:rPr>
              <w:t>Eastern</w:t>
            </w:r>
            <w:r w:rsidRPr="00FD0E7E">
              <w:rPr>
                <w:sz w:val="18"/>
              </w:rPr>
              <w:t xml:space="preserve"> </w:t>
            </w:r>
            <w:r>
              <w:rPr>
                <w:sz w:val="18"/>
              </w:rPr>
              <w:t>Harbour</w:t>
            </w:r>
            <w:r w:rsidRPr="00FD0E7E">
              <w:rPr>
                <w:sz w:val="18"/>
              </w:rPr>
              <w:t xml:space="preserve"> City)</w:t>
            </w:r>
          </w:p>
          <w:p w14:paraId="55C4C0C0" w14:textId="77777777" w:rsidR="00FD0E7E" w:rsidRDefault="00FD0E7E" w:rsidP="00FD0E7E">
            <w:pPr>
              <w:pStyle w:val="TableParagraph"/>
              <w:rPr>
                <w:sz w:val="18"/>
              </w:rPr>
            </w:pPr>
            <w:r w:rsidRPr="00FD0E7E">
              <w:rPr>
                <w:sz w:val="18"/>
              </w:rPr>
              <w:t>2021</w:t>
            </w:r>
          </w:p>
        </w:tc>
        <w:tc>
          <w:tcPr>
            <w:tcW w:w="4850" w:type="dxa"/>
            <w:tcBorders>
              <w:top w:val="single" w:sz="4" w:space="0" w:color="F36E20"/>
              <w:bottom w:val="single" w:sz="4" w:space="0" w:color="F36E20"/>
            </w:tcBorders>
          </w:tcPr>
          <w:p w14:paraId="78237491" w14:textId="77777777" w:rsidR="00FD0E7E" w:rsidRDefault="00FD0E7E" w:rsidP="00FD0E7E">
            <w:pPr>
              <w:pStyle w:val="TableParagraph"/>
              <w:ind w:left="159"/>
              <w:rPr>
                <w:sz w:val="18"/>
              </w:rPr>
            </w:pPr>
            <w:r>
              <w:rPr>
                <w:sz w:val="18"/>
              </w:rPr>
              <w:t>Not</w:t>
            </w:r>
            <w:r w:rsidRPr="00FD0E7E">
              <w:rPr>
                <w:sz w:val="18"/>
              </w:rPr>
              <w:t xml:space="preserve"> applicable.</w:t>
            </w:r>
          </w:p>
        </w:tc>
      </w:tr>
      <w:tr w:rsidR="00FD0E7E" w14:paraId="19D49E4E" w14:textId="77777777" w:rsidTr="00FD0E7E">
        <w:trPr>
          <w:trHeight w:val="455"/>
        </w:trPr>
        <w:tc>
          <w:tcPr>
            <w:tcW w:w="3765" w:type="dxa"/>
            <w:tcBorders>
              <w:top w:val="single" w:sz="4" w:space="0" w:color="F36E20"/>
              <w:bottom w:val="single" w:sz="4" w:space="0" w:color="F36E20"/>
            </w:tcBorders>
          </w:tcPr>
          <w:p w14:paraId="28D9E6F8" w14:textId="77777777" w:rsidR="00FD0E7E" w:rsidRDefault="00FD0E7E" w:rsidP="00FD0E7E">
            <w:pPr>
              <w:pStyle w:val="TableParagraph"/>
              <w:rPr>
                <w:sz w:val="18"/>
              </w:rPr>
            </w:pPr>
            <w:r>
              <w:rPr>
                <w:sz w:val="18"/>
              </w:rPr>
              <w:t>SEPP</w:t>
            </w:r>
            <w:r w:rsidRPr="00FD0E7E">
              <w:rPr>
                <w:sz w:val="18"/>
              </w:rPr>
              <w:t xml:space="preserve"> </w:t>
            </w:r>
            <w:r>
              <w:rPr>
                <w:sz w:val="18"/>
              </w:rPr>
              <w:t>(Precincts</w:t>
            </w:r>
            <w:r w:rsidRPr="00FD0E7E">
              <w:rPr>
                <w:sz w:val="18"/>
              </w:rPr>
              <w:t xml:space="preserve"> </w:t>
            </w:r>
            <w:r>
              <w:rPr>
                <w:sz w:val="18"/>
              </w:rPr>
              <w:t>–</w:t>
            </w:r>
            <w:r w:rsidRPr="00FD0E7E">
              <w:rPr>
                <w:sz w:val="18"/>
              </w:rPr>
              <w:t xml:space="preserve"> </w:t>
            </w:r>
            <w:r>
              <w:rPr>
                <w:sz w:val="18"/>
              </w:rPr>
              <w:t>Regional)</w:t>
            </w:r>
            <w:r w:rsidRPr="00FD0E7E">
              <w:rPr>
                <w:sz w:val="18"/>
              </w:rPr>
              <w:t xml:space="preserve"> 2021</w:t>
            </w:r>
          </w:p>
        </w:tc>
        <w:tc>
          <w:tcPr>
            <w:tcW w:w="4850" w:type="dxa"/>
            <w:tcBorders>
              <w:top w:val="single" w:sz="4" w:space="0" w:color="F36E20"/>
              <w:bottom w:val="single" w:sz="4" w:space="0" w:color="F36E20"/>
            </w:tcBorders>
          </w:tcPr>
          <w:p w14:paraId="73839413" w14:textId="76E826F4" w:rsidR="00FD0E7E" w:rsidRDefault="00FD0E7E" w:rsidP="00152F6E">
            <w:pPr>
              <w:pStyle w:val="TableParagraph"/>
              <w:ind w:left="159"/>
              <w:rPr>
                <w:sz w:val="18"/>
              </w:rPr>
            </w:pPr>
            <w:r>
              <w:rPr>
                <w:sz w:val="18"/>
              </w:rPr>
              <w:t>Yes</w:t>
            </w:r>
            <w:r w:rsidRPr="00FD0E7E">
              <w:rPr>
                <w:sz w:val="18"/>
              </w:rPr>
              <w:t xml:space="preserve"> </w:t>
            </w:r>
            <w:r>
              <w:rPr>
                <w:sz w:val="18"/>
              </w:rPr>
              <w:t>-</w:t>
            </w:r>
            <w:r w:rsidRPr="00FD0E7E">
              <w:rPr>
                <w:sz w:val="18"/>
              </w:rPr>
              <w:t xml:space="preserve"> </w:t>
            </w:r>
            <w:r>
              <w:rPr>
                <w:sz w:val="18"/>
              </w:rPr>
              <w:t>The</w:t>
            </w:r>
            <w:r w:rsidRPr="00FD0E7E">
              <w:rPr>
                <w:sz w:val="18"/>
              </w:rPr>
              <w:t xml:space="preserve"> </w:t>
            </w:r>
            <w:r>
              <w:rPr>
                <w:sz w:val="18"/>
              </w:rPr>
              <w:t>Planning</w:t>
            </w:r>
            <w:r w:rsidRPr="00FD0E7E">
              <w:rPr>
                <w:sz w:val="18"/>
              </w:rPr>
              <w:t xml:space="preserve"> </w:t>
            </w:r>
            <w:r>
              <w:rPr>
                <w:sz w:val="18"/>
              </w:rPr>
              <w:t>Proposal</w:t>
            </w:r>
            <w:r w:rsidRPr="00FD0E7E">
              <w:rPr>
                <w:sz w:val="18"/>
              </w:rPr>
              <w:t xml:space="preserve"> </w:t>
            </w:r>
            <w:r w:rsidR="00152F6E">
              <w:rPr>
                <w:spacing w:val="-6"/>
                <w:sz w:val="18"/>
              </w:rPr>
              <w:t xml:space="preserve">is consistent with the SEPP and </w:t>
            </w:r>
            <w:r>
              <w:rPr>
                <w:sz w:val="18"/>
              </w:rPr>
              <w:t>will</w:t>
            </w:r>
            <w:r w:rsidRPr="00FD0E7E">
              <w:rPr>
                <w:sz w:val="18"/>
              </w:rPr>
              <w:t xml:space="preserve"> </w:t>
            </w:r>
            <w:r>
              <w:rPr>
                <w:sz w:val="18"/>
              </w:rPr>
              <w:t>not</w:t>
            </w:r>
            <w:r w:rsidRPr="00FD0E7E">
              <w:rPr>
                <w:sz w:val="18"/>
              </w:rPr>
              <w:t xml:space="preserve"> </w:t>
            </w:r>
            <w:r>
              <w:rPr>
                <w:sz w:val="18"/>
              </w:rPr>
              <w:t>impede</w:t>
            </w:r>
            <w:r w:rsidRPr="00FD0E7E">
              <w:rPr>
                <w:sz w:val="18"/>
              </w:rPr>
              <w:t xml:space="preserve"> </w:t>
            </w:r>
            <w:r>
              <w:rPr>
                <w:sz w:val="18"/>
              </w:rPr>
              <w:t>the</w:t>
            </w:r>
            <w:r w:rsidRPr="00FD0E7E">
              <w:rPr>
                <w:sz w:val="18"/>
              </w:rPr>
              <w:t xml:space="preserve"> ongoing</w:t>
            </w:r>
            <w:r w:rsidR="00152F6E">
              <w:rPr>
                <w:sz w:val="18"/>
              </w:rPr>
              <w:t xml:space="preserve"> </w:t>
            </w:r>
            <w:r>
              <w:rPr>
                <w:sz w:val="18"/>
              </w:rPr>
              <w:t>implementation</w:t>
            </w:r>
            <w:r w:rsidRPr="00FD0E7E">
              <w:rPr>
                <w:sz w:val="18"/>
              </w:rPr>
              <w:t xml:space="preserve"> </w:t>
            </w:r>
            <w:r>
              <w:rPr>
                <w:sz w:val="18"/>
              </w:rPr>
              <w:t>of</w:t>
            </w:r>
            <w:r w:rsidRPr="00FD0E7E">
              <w:rPr>
                <w:sz w:val="18"/>
              </w:rPr>
              <w:t xml:space="preserve"> </w:t>
            </w:r>
            <w:r>
              <w:rPr>
                <w:sz w:val="18"/>
              </w:rPr>
              <w:t>the provisions</w:t>
            </w:r>
            <w:r w:rsidRPr="00FD0E7E">
              <w:rPr>
                <w:sz w:val="18"/>
              </w:rPr>
              <w:t xml:space="preserve"> </w:t>
            </w:r>
            <w:r>
              <w:rPr>
                <w:sz w:val="18"/>
              </w:rPr>
              <w:t>of</w:t>
            </w:r>
            <w:r w:rsidRPr="00FD0E7E">
              <w:rPr>
                <w:sz w:val="18"/>
              </w:rPr>
              <w:t xml:space="preserve"> </w:t>
            </w:r>
            <w:r>
              <w:rPr>
                <w:sz w:val="18"/>
              </w:rPr>
              <w:t>the</w:t>
            </w:r>
            <w:r w:rsidRPr="00FD0E7E">
              <w:rPr>
                <w:sz w:val="18"/>
              </w:rPr>
              <w:t xml:space="preserve"> SEPP.</w:t>
            </w:r>
          </w:p>
        </w:tc>
      </w:tr>
      <w:tr w:rsidR="00FD0E7E" w14:paraId="685834D8" w14:textId="77777777" w:rsidTr="00FD0E7E">
        <w:trPr>
          <w:trHeight w:val="455"/>
        </w:trPr>
        <w:tc>
          <w:tcPr>
            <w:tcW w:w="3765" w:type="dxa"/>
            <w:tcBorders>
              <w:top w:val="single" w:sz="4" w:space="0" w:color="F36E20"/>
              <w:bottom w:val="single" w:sz="4" w:space="0" w:color="F36E20"/>
            </w:tcBorders>
          </w:tcPr>
          <w:p w14:paraId="0CC9E47D" w14:textId="77777777" w:rsidR="00FD0E7E" w:rsidRDefault="00FD0E7E" w:rsidP="006471C9">
            <w:pPr>
              <w:pStyle w:val="TableParagraph"/>
              <w:rPr>
                <w:sz w:val="18"/>
              </w:rPr>
            </w:pPr>
            <w:r>
              <w:rPr>
                <w:sz w:val="18"/>
              </w:rPr>
              <w:t>SEPP</w:t>
            </w:r>
            <w:r w:rsidRPr="00FD0E7E">
              <w:rPr>
                <w:sz w:val="18"/>
              </w:rPr>
              <w:t xml:space="preserve"> </w:t>
            </w:r>
            <w:r>
              <w:rPr>
                <w:sz w:val="18"/>
              </w:rPr>
              <w:t>(Precincts –</w:t>
            </w:r>
            <w:r w:rsidRPr="00FD0E7E">
              <w:rPr>
                <w:sz w:val="18"/>
              </w:rPr>
              <w:t xml:space="preserve"> </w:t>
            </w:r>
            <w:r>
              <w:rPr>
                <w:sz w:val="18"/>
              </w:rPr>
              <w:t>Western</w:t>
            </w:r>
            <w:r w:rsidRPr="00FD0E7E">
              <w:rPr>
                <w:sz w:val="18"/>
              </w:rPr>
              <w:t xml:space="preserve"> </w:t>
            </w:r>
            <w:r>
              <w:rPr>
                <w:sz w:val="18"/>
              </w:rPr>
              <w:t>Parkland</w:t>
            </w:r>
            <w:r w:rsidRPr="00FD0E7E">
              <w:rPr>
                <w:sz w:val="18"/>
              </w:rPr>
              <w:t xml:space="preserve"> City)</w:t>
            </w:r>
          </w:p>
          <w:p w14:paraId="384F5432" w14:textId="77777777" w:rsidR="00FD0E7E" w:rsidRDefault="00FD0E7E" w:rsidP="00FD0E7E">
            <w:pPr>
              <w:pStyle w:val="TableParagraph"/>
              <w:rPr>
                <w:sz w:val="18"/>
              </w:rPr>
            </w:pPr>
            <w:r w:rsidRPr="00FD0E7E">
              <w:rPr>
                <w:sz w:val="18"/>
              </w:rPr>
              <w:t>2021</w:t>
            </w:r>
          </w:p>
        </w:tc>
        <w:tc>
          <w:tcPr>
            <w:tcW w:w="4850" w:type="dxa"/>
            <w:tcBorders>
              <w:top w:val="single" w:sz="4" w:space="0" w:color="F36E20"/>
              <w:bottom w:val="single" w:sz="4" w:space="0" w:color="F36E20"/>
            </w:tcBorders>
          </w:tcPr>
          <w:p w14:paraId="565DD243" w14:textId="77777777" w:rsidR="00FD0E7E" w:rsidRDefault="00FD0E7E" w:rsidP="00FD0E7E">
            <w:pPr>
              <w:pStyle w:val="TableParagraph"/>
              <w:ind w:left="159"/>
              <w:rPr>
                <w:sz w:val="18"/>
              </w:rPr>
            </w:pPr>
            <w:r>
              <w:rPr>
                <w:sz w:val="18"/>
              </w:rPr>
              <w:t>Not</w:t>
            </w:r>
            <w:r w:rsidRPr="00FD0E7E">
              <w:rPr>
                <w:sz w:val="18"/>
              </w:rPr>
              <w:t xml:space="preserve"> applicable.</w:t>
            </w:r>
          </w:p>
        </w:tc>
      </w:tr>
      <w:tr w:rsidR="00FD0E7E" w14:paraId="45916418" w14:textId="77777777" w:rsidTr="00FD0E7E">
        <w:trPr>
          <w:trHeight w:val="455"/>
        </w:trPr>
        <w:tc>
          <w:tcPr>
            <w:tcW w:w="3765" w:type="dxa"/>
            <w:tcBorders>
              <w:top w:val="single" w:sz="4" w:space="0" w:color="F36E20"/>
              <w:bottom w:val="single" w:sz="4" w:space="0" w:color="F36E20"/>
            </w:tcBorders>
          </w:tcPr>
          <w:p w14:paraId="1AF040E0" w14:textId="77777777" w:rsidR="00FD0E7E" w:rsidRDefault="00FD0E7E" w:rsidP="006471C9">
            <w:pPr>
              <w:pStyle w:val="TableParagraph"/>
              <w:rPr>
                <w:sz w:val="18"/>
              </w:rPr>
            </w:pPr>
            <w:r>
              <w:rPr>
                <w:sz w:val="18"/>
              </w:rPr>
              <w:t>SEPP</w:t>
            </w:r>
            <w:r w:rsidRPr="00FD0E7E">
              <w:rPr>
                <w:sz w:val="18"/>
              </w:rPr>
              <w:t xml:space="preserve"> </w:t>
            </w:r>
            <w:r>
              <w:rPr>
                <w:sz w:val="18"/>
              </w:rPr>
              <w:t>(Primary</w:t>
            </w:r>
            <w:r w:rsidRPr="00FD0E7E">
              <w:rPr>
                <w:sz w:val="18"/>
              </w:rPr>
              <w:t xml:space="preserve"> </w:t>
            </w:r>
            <w:r>
              <w:rPr>
                <w:sz w:val="18"/>
              </w:rPr>
              <w:t>Production)</w:t>
            </w:r>
            <w:r w:rsidRPr="00FD0E7E">
              <w:rPr>
                <w:sz w:val="18"/>
              </w:rPr>
              <w:t xml:space="preserve"> 2021</w:t>
            </w:r>
          </w:p>
        </w:tc>
        <w:tc>
          <w:tcPr>
            <w:tcW w:w="4850" w:type="dxa"/>
            <w:tcBorders>
              <w:top w:val="single" w:sz="4" w:space="0" w:color="F36E20"/>
              <w:bottom w:val="single" w:sz="4" w:space="0" w:color="F36E20"/>
            </w:tcBorders>
          </w:tcPr>
          <w:p w14:paraId="216BF48C" w14:textId="5209920F" w:rsidR="00FD0E7E" w:rsidRDefault="0077441D" w:rsidP="00152F6E">
            <w:pPr>
              <w:pStyle w:val="TableParagraph"/>
              <w:ind w:left="159"/>
              <w:rPr>
                <w:sz w:val="18"/>
              </w:rPr>
            </w:pPr>
            <w:r>
              <w:rPr>
                <w:sz w:val="18"/>
              </w:rPr>
              <w:t>Not applicable.</w:t>
            </w:r>
          </w:p>
        </w:tc>
      </w:tr>
      <w:tr w:rsidR="00FD0E7E" w14:paraId="2D0BFB1A" w14:textId="77777777" w:rsidTr="00FD0E7E">
        <w:trPr>
          <w:trHeight w:val="455"/>
        </w:trPr>
        <w:tc>
          <w:tcPr>
            <w:tcW w:w="3765" w:type="dxa"/>
            <w:tcBorders>
              <w:top w:val="single" w:sz="4" w:space="0" w:color="F36E20"/>
              <w:bottom w:val="single" w:sz="4" w:space="0" w:color="F36E20"/>
            </w:tcBorders>
          </w:tcPr>
          <w:p w14:paraId="75B9C043" w14:textId="77777777" w:rsidR="00FD0E7E" w:rsidRDefault="00FD0E7E" w:rsidP="006471C9">
            <w:pPr>
              <w:pStyle w:val="TableParagraph"/>
              <w:rPr>
                <w:sz w:val="18"/>
              </w:rPr>
            </w:pPr>
            <w:r>
              <w:rPr>
                <w:sz w:val="18"/>
              </w:rPr>
              <w:t>SEPP</w:t>
            </w:r>
            <w:r w:rsidRPr="00FD0E7E">
              <w:rPr>
                <w:sz w:val="18"/>
              </w:rPr>
              <w:t xml:space="preserve"> </w:t>
            </w:r>
            <w:r>
              <w:rPr>
                <w:sz w:val="18"/>
              </w:rPr>
              <w:t>(Resilience</w:t>
            </w:r>
            <w:r w:rsidRPr="00FD0E7E">
              <w:rPr>
                <w:sz w:val="18"/>
              </w:rPr>
              <w:t xml:space="preserve"> </w:t>
            </w:r>
            <w:r>
              <w:rPr>
                <w:sz w:val="18"/>
              </w:rPr>
              <w:t>and</w:t>
            </w:r>
            <w:r w:rsidRPr="00FD0E7E">
              <w:rPr>
                <w:sz w:val="18"/>
              </w:rPr>
              <w:t xml:space="preserve"> </w:t>
            </w:r>
            <w:r>
              <w:rPr>
                <w:sz w:val="18"/>
              </w:rPr>
              <w:t>Hazards)</w:t>
            </w:r>
            <w:r w:rsidRPr="00FD0E7E">
              <w:rPr>
                <w:sz w:val="18"/>
              </w:rPr>
              <w:t xml:space="preserve"> 2021</w:t>
            </w:r>
          </w:p>
        </w:tc>
        <w:tc>
          <w:tcPr>
            <w:tcW w:w="4850" w:type="dxa"/>
            <w:tcBorders>
              <w:top w:val="single" w:sz="4" w:space="0" w:color="F36E20"/>
              <w:bottom w:val="single" w:sz="4" w:space="0" w:color="F36E20"/>
            </w:tcBorders>
          </w:tcPr>
          <w:p w14:paraId="7211B87B" w14:textId="1A4EC507" w:rsidR="00FD0E7E" w:rsidRDefault="00FD0E7E" w:rsidP="00FD0E7E">
            <w:pPr>
              <w:pStyle w:val="TableParagraph"/>
              <w:ind w:left="159"/>
              <w:rPr>
                <w:sz w:val="18"/>
              </w:rPr>
            </w:pPr>
            <w:r>
              <w:rPr>
                <w:sz w:val="18"/>
              </w:rPr>
              <w:t>Yes</w:t>
            </w:r>
            <w:r w:rsidRPr="00FD0E7E">
              <w:rPr>
                <w:sz w:val="18"/>
              </w:rPr>
              <w:t xml:space="preserve"> </w:t>
            </w:r>
            <w:r>
              <w:rPr>
                <w:sz w:val="18"/>
              </w:rPr>
              <w:t>-</w:t>
            </w:r>
            <w:r w:rsidRPr="00FD0E7E">
              <w:rPr>
                <w:sz w:val="18"/>
              </w:rPr>
              <w:t xml:space="preserve"> </w:t>
            </w:r>
            <w:r>
              <w:rPr>
                <w:sz w:val="18"/>
              </w:rPr>
              <w:t>The</w:t>
            </w:r>
            <w:r w:rsidRPr="00FD0E7E">
              <w:rPr>
                <w:sz w:val="18"/>
              </w:rPr>
              <w:t xml:space="preserve"> </w:t>
            </w:r>
            <w:r>
              <w:rPr>
                <w:sz w:val="18"/>
              </w:rPr>
              <w:t>Planning</w:t>
            </w:r>
            <w:r w:rsidRPr="00FD0E7E">
              <w:rPr>
                <w:sz w:val="18"/>
              </w:rPr>
              <w:t xml:space="preserve"> </w:t>
            </w:r>
            <w:r>
              <w:rPr>
                <w:sz w:val="18"/>
              </w:rPr>
              <w:t>Proposal</w:t>
            </w:r>
            <w:r w:rsidRPr="00FD0E7E">
              <w:rPr>
                <w:sz w:val="18"/>
              </w:rPr>
              <w:t xml:space="preserve"> </w:t>
            </w:r>
            <w:r w:rsidR="00152F6E">
              <w:rPr>
                <w:spacing w:val="-6"/>
                <w:sz w:val="18"/>
              </w:rPr>
              <w:t xml:space="preserve">is consistent with the SEPP and </w:t>
            </w:r>
            <w:r>
              <w:rPr>
                <w:sz w:val="18"/>
              </w:rPr>
              <w:t>will</w:t>
            </w:r>
            <w:r w:rsidRPr="00FD0E7E">
              <w:rPr>
                <w:sz w:val="18"/>
              </w:rPr>
              <w:t xml:space="preserve"> </w:t>
            </w:r>
            <w:r>
              <w:rPr>
                <w:sz w:val="18"/>
              </w:rPr>
              <w:t>not</w:t>
            </w:r>
            <w:r w:rsidRPr="00FD0E7E">
              <w:rPr>
                <w:sz w:val="18"/>
              </w:rPr>
              <w:t xml:space="preserve"> </w:t>
            </w:r>
            <w:r>
              <w:rPr>
                <w:sz w:val="18"/>
              </w:rPr>
              <w:t>impede</w:t>
            </w:r>
            <w:r w:rsidRPr="00FD0E7E">
              <w:rPr>
                <w:sz w:val="18"/>
              </w:rPr>
              <w:t xml:space="preserve"> </w:t>
            </w:r>
            <w:r>
              <w:rPr>
                <w:sz w:val="18"/>
              </w:rPr>
              <w:t>the</w:t>
            </w:r>
            <w:r w:rsidRPr="00FD0E7E">
              <w:rPr>
                <w:sz w:val="18"/>
              </w:rPr>
              <w:t xml:space="preserve"> </w:t>
            </w:r>
            <w:r>
              <w:rPr>
                <w:sz w:val="18"/>
              </w:rPr>
              <w:t>ongoing implementation of the provisions of the SEPP.</w:t>
            </w:r>
          </w:p>
          <w:p w14:paraId="2CDF477D" w14:textId="77777777" w:rsidR="00FD0E7E" w:rsidRDefault="00FD0E7E" w:rsidP="00FD0E7E">
            <w:pPr>
              <w:pStyle w:val="TableParagraph"/>
              <w:ind w:left="159"/>
              <w:rPr>
                <w:sz w:val="18"/>
              </w:rPr>
            </w:pPr>
          </w:p>
          <w:p w14:paraId="0CC6432E" w14:textId="15FC9172" w:rsidR="00FD0E7E" w:rsidRDefault="00FD0E7E" w:rsidP="00FD0E7E">
            <w:pPr>
              <w:pStyle w:val="TableParagraph"/>
              <w:ind w:left="159"/>
              <w:rPr>
                <w:sz w:val="18"/>
              </w:rPr>
            </w:pPr>
            <w:r>
              <w:rPr>
                <w:sz w:val="18"/>
              </w:rPr>
              <w:t>Contamination</w:t>
            </w:r>
            <w:r w:rsidRPr="00FD0E7E">
              <w:rPr>
                <w:sz w:val="18"/>
              </w:rPr>
              <w:t xml:space="preserve"> </w:t>
            </w:r>
            <w:r>
              <w:rPr>
                <w:sz w:val="18"/>
              </w:rPr>
              <w:t>and</w:t>
            </w:r>
            <w:r w:rsidRPr="00FD0E7E">
              <w:rPr>
                <w:sz w:val="18"/>
              </w:rPr>
              <w:t xml:space="preserve"> </w:t>
            </w:r>
            <w:r>
              <w:rPr>
                <w:sz w:val="18"/>
              </w:rPr>
              <w:t xml:space="preserve">remediation </w:t>
            </w:r>
            <w:r w:rsidR="006E66CF">
              <w:rPr>
                <w:sz w:val="18"/>
              </w:rPr>
              <w:t xml:space="preserve">will </w:t>
            </w:r>
            <w:r>
              <w:rPr>
                <w:sz w:val="18"/>
              </w:rPr>
              <w:t>be considered at</w:t>
            </w:r>
            <w:r w:rsidRPr="00FD0E7E">
              <w:rPr>
                <w:sz w:val="18"/>
              </w:rPr>
              <w:t xml:space="preserve"> </w:t>
            </w:r>
            <w:r>
              <w:rPr>
                <w:sz w:val="18"/>
              </w:rPr>
              <w:t>the development</w:t>
            </w:r>
            <w:r w:rsidRPr="00FD0E7E">
              <w:rPr>
                <w:sz w:val="18"/>
              </w:rPr>
              <w:t xml:space="preserve"> </w:t>
            </w:r>
            <w:r>
              <w:rPr>
                <w:sz w:val="18"/>
              </w:rPr>
              <w:t>application</w:t>
            </w:r>
            <w:r w:rsidRPr="00FD0E7E">
              <w:rPr>
                <w:sz w:val="18"/>
              </w:rPr>
              <w:t xml:space="preserve"> </w:t>
            </w:r>
            <w:r>
              <w:rPr>
                <w:sz w:val="18"/>
              </w:rPr>
              <w:t>stag</w:t>
            </w:r>
            <w:r w:rsidR="006E66CF">
              <w:rPr>
                <w:sz w:val="18"/>
              </w:rPr>
              <w:t>e</w:t>
            </w:r>
            <w:r>
              <w:rPr>
                <w:sz w:val="18"/>
              </w:rPr>
              <w:t>.</w:t>
            </w:r>
          </w:p>
        </w:tc>
      </w:tr>
      <w:tr w:rsidR="00FD0E7E" w14:paraId="5034A88E" w14:textId="77777777" w:rsidTr="00FD0E7E">
        <w:trPr>
          <w:trHeight w:val="455"/>
        </w:trPr>
        <w:tc>
          <w:tcPr>
            <w:tcW w:w="3765" w:type="dxa"/>
            <w:tcBorders>
              <w:top w:val="single" w:sz="4" w:space="0" w:color="F36E20"/>
              <w:bottom w:val="single" w:sz="4" w:space="0" w:color="F36E20"/>
            </w:tcBorders>
          </w:tcPr>
          <w:p w14:paraId="3FACE18C" w14:textId="77777777" w:rsidR="00FD0E7E" w:rsidRDefault="00FD0E7E" w:rsidP="00FD0E7E">
            <w:pPr>
              <w:pStyle w:val="TableParagraph"/>
              <w:rPr>
                <w:sz w:val="18"/>
              </w:rPr>
            </w:pPr>
            <w:r>
              <w:rPr>
                <w:sz w:val="18"/>
              </w:rPr>
              <w:t>SEPP</w:t>
            </w:r>
            <w:r w:rsidRPr="00FD0E7E">
              <w:rPr>
                <w:sz w:val="18"/>
              </w:rPr>
              <w:t xml:space="preserve"> </w:t>
            </w:r>
            <w:r>
              <w:rPr>
                <w:sz w:val="18"/>
              </w:rPr>
              <w:t>(Resources</w:t>
            </w:r>
            <w:r w:rsidRPr="00FD0E7E">
              <w:rPr>
                <w:sz w:val="18"/>
              </w:rPr>
              <w:t xml:space="preserve"> </w:t>
            </w:r>
            <w:r>
              <w:rPr>
                <w:sz w:val="18"/>
              </w:rPr>
              <w:t>and</w:t>
            </w:r>
            <w:r w:rsidRPr="00FD0E7E">
              <w:rPr>
                <w:sz w:val="18"/>
              </w:rPr>
              <w:t xml:space="preserve"> </w:t>
            </w:r>
            <w:r>
              <w:rPr>
                <w:sz w:val="18"/>
              </w:rPr>
              <w:t>Energy)</w:t>
            </w:r>
            <w:r w:rsidRPr="00FD0E7E">
              <w:rPr>
                <w:sz w:val="18"/>
              </w:rPr>
              <w:t xml:space="preserve"> 2021</w:t>
            </w:r>
          </w:p>
        </w:tc>
        <w:tc>
          <w:tcPr>
            <w:tcW w:w="4850" w:type="dxa"/>
            <w:tcBorders>
              <w:top w:val="single" w:sz="4" w:space="0" w:color="F36E20"/>
              <w:bottom w:val="single" w:sz="4" w:space="0" w:color="F36E20"/>
            </w:tcBorders>
          </w:tcPr>
          <w:p w14:paraId="7B3C37C6" w14:textId="30D48D61" w:rsidR="00FD0E7E" w:rsidRDefault="00FD0E7E" w:rsidP="00152F6E">
            <w:pPr>
              <w:pStyle w:val="TableParagraph"/>
              <w:ind w:left="159"/>
              <w:rPr>
                <w:sz w:val="18"/>
              </w:rPr>
            </w:pPr>
            <w:r>
              <w:rPr>
                <w:sz w:val="18"/>
              </w:rPr>
              <w:t>Yes</w:t>
            </w:r>
            <w:r w:rsidRPr="00FD0E7E">
              <w:rPr>
                <w:sz w:val="18"/>
              </w:rPr>
              <w:t xml:space="preserve"> </w:t>
            </w:r>
            <w:r>
              <w:rPr>
                <w:sz w:val="18"/>
              </w:rPr>
              <w:t>-</w:t>
            </w:r>
            <w:r w:rsidRPr="00FD0E7E">
              <w:rPr>
                <w:sz w:val="18"/>
              </w:rPr>
              <w:t xml:space="preserve"> </w:t>
            </w:r>
            <w:r>
              <w:rPr>
                <w:sz w:val="18"/>
              </w:rPr>
              <w:t>The</w:t>
            </w:r>
            <w:r w:rsidRPr="00FD0E7E">
              <w:rPr>
                <w:sz w:val="18"/>
              </w:rPr>
              <w:t xml:space="preserve"> </w:t>
            </w:r>
            <w:r>
              <w:rPr>
                <w:sz w:val="18"/>
              </w:rPr>
              <w:t>Planning</w:t>
            </w:r>
            <w:r w:rsidRPr="00FD0E7E">
              <w:rPr>
                <w:sz w:val="18"/>
              </w:rPr>
              <w:t xml:space="preserve"> </w:t>
            </w:r>
            <w:r>
              <w:rPr>
                <w:sz w:val="18"/>
              </w:rPr>
              <w:t>Proposal</w:t>
            </w:r>
            <w:r w:rsidRPr="00FD0E7E">
              <w:rPr>
                <w:sz w:val="18"/>
              </w:rPr>
              <w:t xml:space="preserve"> </w:t>
            </w:r>
            <w:r w:rsidR="00152F6E">
              <w:rPr>
                <w:spacing w:val="-6"/>
                <w:sz w:val="18"/>
              </w:rPr>
              <w:t xml:space="preserve">is consistent with the SEPP and </w:t>
            </w:r>
            <w:r>
              <w:rPr>
                <w:sz w:val="18"/>
              </w:rPr>
              <w:t>will</w:t>
            </w:r>
            <w:r w:rsidRPr="00FD0E7E">
              <w:rPr>
                <w:sz w:val="18"/>
              </w:rPr>
              <w:t xml:space="preserve"> </w:t>
            </w:r>
            <w:r>
              <w:rPr>
                <w:sz w:val="18"/>
              </w:rPr>
              <w:t>not</w:t>
            </w:r>
            <w:r w:rsidRPr="00FD0E7E">
              <w:rPr>
                <w:sz w:val="18"/>
              </w:rPr>
              <w:t xml:space="preserve"> </w:t>
            </w:r>
            <w:r>
              <w:rPr>
                <w:sz w:val="18"/>
              </w:rPr>
              <w:t>impede</w:t>
            </w:r>
            <w:r w:rsidRPr="00FD0E7E">
              <w:rPr>
                <w:sz w:val="18"/>
              </w:rPr>
              <w:t xml:space="preserve"> </w:t>
            </w:r>
            <w:r>
              <w:rPr>
                <w:sz w:val="18"/>
              </w:rPr>
              <w:t>the</w:t>
            </w:r>
            <w:r w:rsidRPr="00FD0E7E">
              <w:rPr>
                <w:sz w:val="18"/>
              </w:rPr>
              <w:t xml:space="preserve"> ongoing</w:t>
            </w:r>
            <w:r w:rsidR="00152F6E">
              <w:rPr>
                <w:sz w:val="18"/>
              </w:rPr>
              <w:t xml:space="preserve"> </w:t>
            </w:r>
            <w:r>
              <w:rPr>
                <w:sz w:val="18"/>
              </w:rPr>
              <w:t>implementation</w:t>
            </w:r>
            <w:r w:rsidRPr="00FD0E7E">
              <w:rPr>
                <w:sz w:val="18"/>
              </w:rPr>
              <w:t xml:space="preserve"> </w:t>
            </w:r>
            <w:r>
              <w:rPr>
                <w:sz w:val="18"/>
              </w:rPr>
              <w:t>of</w:t>
            </w:r>
            <w:r w:rsidRPr="00FD0E7E">
              <w:rPr>
                <w:sz w:val="18"/>
              </w:rPr>
              <w:t xml:space="preserve"> </w:t>
            </w:r>
            <w:r>
              <w:rPr>
                <w:sz w:val="18"/>
              </w:rPr>
              <w:t>the provisions</w:t>
            </w:r>
            <w:r w:rsidRPr="00FD0E7E">
              <w:rPr>
                <w:sz w:val="18"/>
              </w:rPr>
              <w:t xml:space="preserve"> </w:t>
            </w:r>
            <w:r>
              <w:rPr>
                <w:sz w:val="18"/>
              </w:rPr>
              <w:t>of</w:t>
            </w:r>
            <w:r w:rsidRPr="00FD0E7E">
              <w:rPr>
                <w:sz w:val="18"/>
              </w:rPr>
              <w:t xml:space="preserve"> </w:t>
            </w:r>
            <w:r>
              <w:rPr>
                <w:sz w:val="18"/>
              </w:rPr>
              <w:t>the</w:t>
            </w:r>
            <w:r w:rsidRPr="00FD0E7E">
              <w:rPr>
                <w:sz w:val="18"/>
              </w:rPr>
              <w:t xml:space="preserve"> SEPP.</w:t>
            </w:r>
          </w:p>
        </w:tc>
      </w:tr>
      <w:tr w:rsidR="00FD0E7E" w14:paraId="74580BDF" w14:textId="77777777" w:rsidTr="00FD0E7E">
        <w:trPr>
          <w:trHeight w:val="455"/>
        </w:trPr>
        <w:tc>
          <w:tcPr>
            <w:tcW w:w="3765" w:type="dxa"/>
            <w:tcBorders>
              <w:top w:val="single" w:sz="4" w:space="0" w:color="F36E20"/>
              <w:bottom w:val="single" w:sz="4" w:space="0" w:color="F36E20"/>
            </w:tcBorders>
          </w:tcPr>
          <w:p w14:paraId="0F3332B8" w14:textId="77777777" w:rsidR="00FD0E7E" w:rsidRDefault="00FD0E7E" w:rsidP="00FD0E7E">
            <w:pPr>
              <w:pStyle w:val="TableParagraph"/>
              <w:rPr>
                <w:sz w:val="18"/>
              </w:rPr>
            </w:pPr>
            <w:r>
              <w:rPr>
                <w:sz w:val="18"/>
              </w:rPr>
              <w:t>SEPP</w:t>
            </w:r>
            <w:r w:rsidRPr="00FD0E7E">
              <w:rPr>
                <w:sz w:val="18"/>
              </w:rPr>
              <w:t xml:space="preserve"> </w:t>
            </w:r>
            <w:r>
              <w:rPr>
                <w:sz w:val="18"/>
              </w:rPr>
              <w:t>(Transport</w:t>
            </w:r>
            <w:r w:rsidRPr="00FD0E7E">
              <w:rPr>
                <w:sz w:val="18"/>
              </w:rPr>
              <w:t xml:space="preserve"> </w:t>
            </w:r>
            <w:r>
              <w:rPr>
                <w:sz w:val="18"/>
              </w:rPr>
              <w:t>and</w:t>
            </w:r>
            <w:r w:rsidRPr="00FD0E7E">
              <w:rPr>
                <w:sz w:val="18"/>
              </w:rPr>
              <w:t xml:space="preserve"> </w:t>
            </w:r>
            <w:r>
              <w:rPr>
                <w:sz w:val="18"/>
              </w:rPr>
              <w:t>Infrastructure)</w:t>
            </w:r>
            <w:r w:rsidRPr="00FD0E7E">
              <w:rPr>
                <w:sz w:val="18"/>
              </w:rPr>
              <w:t xml:space="preserve"> 2021</w:t>
            </w:r>
          </w:p>
        </w:tc>
        <w:tc>
          <w:tcPr>
            <w:tcW w:w="4850" w:type="dxa"/>
            <w:tcBorders>
              <w:top w:val="single" w:sz="4" w:space="0" w:color="F36E20"/>
              <w:bottom w:val="single" w:sz="4" w:space="0" w:color="F36E20"/>
            </w:tcBorders>
          </w:tcPr>
          <w:p w14:paraId="7E03D6E5" w14:textId="2391EEAB" w:rsidR="00FD0E7E" w:rsidRDefault="00FD0E7E" w:rsidP="00152F6E">
            <w:pPr>
              <w:pStyle w:val="TableParagraph"/>
              <w:ind w:left="159"/>
              <w:rPr>
                <w:sz w:val="18"/>
              </w:rPr>
            </w:pPr>
            <w:r>
              <w:rPr>
                <w:sz w:val="18"/>
              </w:rPr>
              <w:t>Yes</w:t>
            </w:r>
            <w:r w:rsidRPr="00FD0E7E">
              <w:rPr>
                <w:sz w:val="18"/>
              </w:rPr>
              <w:t xml:space="preserve"> </w:t>
            </w:r>
            <w:r>
              <w:rPr>
                <w:sz w:val="18"/>
              </w:rPr>
              <w:t>-</w:t>
            </w:r>
            <w:r w:rsidRPr="00FD0E7E">
              <w:rPr>
                <w:sz w:val="18"/>
              </w:rPr>
              <w:t xml:space="preserve"> </w:t>
            </w:r>
            <w:r>
              <w:rPr>
                <w:sz w:val="18"/>
              </w:rPr>
              <w:t>The</w:t>
            </w:r>
            <w:r w:rsidRPr="00FD0E7E">
              <w:rPr>
                <w:sz w:val="18"/>
              </w:rPr>
              <w:t xml:space="preserve"> </w:t>
            </w:r>
            <w:r>
              <w:rPr>
                <w:sz w:val="18"/>
              </w:rPr>
              <w:t>Planning</w:t>
            </w:r>
            <w:r w:rsidRPr="00FD0E7E">
              <w:rPr>
                <w:sz w:val="18"/>
              </w:rPr>
              <w:t xml:space="preserve"> </w:t>
            </w:r>
            <w:r>
              <w:rPr>
                <w:sz w:val="18"/>
              </w:rPr>
              <w:t>Proposal</w:t>
            </w:r>
            <w:r w:rsidRPr="00FD0E7E">
              <w:rPr>
                <w:sz w:val="18"/>
              </w:rPr>
              <w:t xml:space="preserve"> </w:t>
            </w:r>
            <w:r w:rsidR="00152F6E">
              <w:rPr>
                <w:spacing w:val="-6"/>
                <w:sz w:val="18"/>
              </w:rPr>
              <w:t xml:space="preserve">is consistent with the SEPP and </w:t>
            </w:r>
            <w:r>
              <w:rPr>
                <w:sz w:val="18"/>
              </w:rPr>
              <w:t>will</w:t>
            </w:r>
            <w:r w:rsidRPr="00FD0E7E">
              <w:rPr>
                <w:sz w:val="18"/>
              </w:rPr>
              <w:t xml:space="preserve"> </w:t>
            </w:r>
            <w:r>
              <w:rPr>
                <w:sz w:val="18"/>
              </w:rPr>
              <w:t>not</w:t>
            </w:r>
            <w:r w:rsidRPr="00FD0E7E">
              <w:rPr>
                <w:sz w:val="18"/>
              </w:rPr>
              <w:t xml:space="preserve"> </w:t>
            </w:r>
            <w:r>
              <w:rPr>
                <w:sz w:val="18"/>
              </w:rPr>
              <w:t>impede</w:t>
            </w:r>
            <w:r w:rsidRPr="00FD0E7E">
              <w:rPr>
                <w:sz w:val="18"/>
              </w:rPr>
              <w:t xml:space="preserve"> </w:t>
            </w:r>
            <w:r>
              <w:rPr>
                <w:sz w:val="18"/>
              </w:rPr>
              <w:t>the</w:t>
            </w:r>
            <w:r w:rsidRPr="00FD0E7E">
              <w:rPr>
                <w:sz w:val="18"/>
              </w:rPr>
              <w:t xml:space="preserve"> ongoing</w:t>
            </w:r>
            <w:r w:rsidR="00152F6E">
              <w:rPr>
                <w:sz w:val="18"/>
              </w:rPr>
              <w:t xml:space="preserve"> </w:t>
            </w:r>
            <w:r>
              <w:rPr>
                <w:sz w:val="18"/>
              </w:rPr>
              <w:t>implementation</w:t>
            </w:r>
            <w:r w:rsidRPr="00FD0E7E">
              <w:rPr>
                <w:sz w:val="18"/>
              </w:rPr>
              <w:t xml:space="preserve"> </w:t>
            </w:r>
            <w:r>
              <w:rPr>
                <w:sz w:val="18"/>
              </w:rPr>
              <w:t>of</w:t>
            </w:r>
            <w:r w:rsidRPr="00FD0E7E">
              <w:rPr>
                <w:sz w:val="18"/>
              </w:rPr>
              <w:t xml:space="preserve"> </w:t>
            </w:r>
            <w:r>
              <w:rPr>
                <w:sz w:val="18"/>
              </w:rPr>
              <w:t>the provisions</w:t>
            </w:r>
            <w:r w:rsidRPr="00FD0E7E">
              <w:rPr>
                <w:sz w:val="18"/>
              </w:rPr>
              <w:t xml:space="preserve"> </w:t>
            </w:r>
            <w:r>
              <w:rPr>
                <w:sz w:val="18"/>
              </w:rPr>
              <w:t>of</w:t>
            </w:r>
            <w:r w:rsidRPr="00FD0E7E">
              <w:rPr>
                <w:sz w:val="18"/>
              </w:rPr>
              <w:t xml:space="preserve"> </w:t>
            </w:r>
            <w:r>
              <w:rPr>
                <w:sz w:val="18"/>
              </w:rPr>
              <w:t>the</w:t>
            </w:r>
            <w:r w:rsidRPr="00FD0E7E">
              <w:rPr>
                <w:sz w:val="18"/>
              </w:rPr>
              <w:t xml:space="preserve"> SEPP.</w:t>
            </w:r>
          </w:p>
        </w:tc>
      </w:tr>
    </w:tbl>
    <w:p w14:paraId="372D8061" w14:textId="77777777" w:rsidR="00FD0E7E" w:rsidRDefault="00FD0E7E" w:rsidP="00FD0E7E">
      <w:pPr>
        <w:pStyle w:val="Bodytext-Indent1"/>
        <w:ind w:left="851"/>
        <w:rPr>
          <w:lang w:val="en-US"/>
        </w:rPr>
      </w:pPr>
    </w:p>
    <w:p w14:paraId="0CEED146" w14:textId="4C424C92" w:rsidR="00552BD4" w:rsidRPr="00A73CE6" w:rsidRDefault="00552BD4" w:rsidP="00552BD4">
      <w:pPr>
        <w:pStyle w:val="Heading3"/>
        <w:rPr>
          <w:lang w:val="en-US"/>
        </w:rPr>
      </w:pPr>
      <w:r>
        <w:rPr>
          <w:lang w:val="en-US"/>
        </w:rPr>
        <w:t>Q7</w:t>
      </w:r>
      <w:r w:rsidRPr="00A73CE6">
        <w:rPr>
          <w:lang w:val="en-US"/>
        </w:rPr>
        <w:t>:</w:t>
      </w:r>
      <w:r>
        <w:rPr>
          <w:lang w:val="en-US"/>
        </w:rPr>
        <w:t xml:space="preserve"> </w:t>
      </w:r>
      <w:r w:rsidRPr="00552BD4">
        <w:rPr>
          <w:lang w:val="en-US"/>
        </w:rPr>
        <w:t>Is the planning proposal consistent with applicable Ministerial Directions (section 9.1 Directions)?</w:t>
      </w:r>
    </w:p>
    <w:p w14:paraId="2475D951" w14:textId="29FBFDD6" w:rsidR="007B3D8B" w:rsidRPr="007B3D8B" w:rsidRDefault="007B3D8B" w:rsidP="002924FE">
      <w:pPr>
        <w:pStyle w:val="Bodytext-Indent1"/>
        <w:jc w:val="both"/>
        <w:rPr>
          <w:lang w:val="en-US"/>
        </w:rPr>
      </w:pPr>
      <w:r w:rsidRPr="007B3D8B">
        <w:rPr>
          <w:lang w:val="en-US"/>
        </w:rPr>
        <w:t>These directions apply to planning proposals lodged with the Department on or after the date the particular direction was issued and</w:t>
      </w:r>
      <w:r>
        <w:rPr>
          <w:lang w:val="en-US"/>
        </w:rPr>
        <w:t xml:space="preserve"> </w:t>
      </w:r>
      <w:r w:rsidRPr="007B3D8B">
        <w:rPr>
          <w:lang w:val="en-US"/>
        </w:rPr>
        <w:t>commenced.</w:t>
      </w:r>
    </w:p>
    <w:p w14:paraId="0C4BEE95" w14:textId="01607035" w:rsidR="00552BD4" w:rsidRDefault="007B3D8B" w:rsidP="002924FE">
      <w:pPr>
        <w:pStyle w:val="Bodytext-Indent1"/>
        <w:jc w:val="both"/>
        <w:rPr>
          <w:lang w:val="en-US"/>
        </w:rPr>
      </w:pPr>
      <w:r>
        <w:rPr>
          <w:lang w:val="en-US"/>
        </w:rPr>
        <w:t>Detailed in the table below are the d</w:t>
      </w:r>
      <w:r w:rsidRPr="007B3D8B">
        <w:rPr>
          <w:lang w:val="en-US"/>
        </w:rPr>
        <w:t>irections issued by the Minister for Planning to relevant planning authorities</w:t>
      </w:r>
      <w:r>
        <w:rPr>
          <w:lang w:val="en-US"/>
        </w:rPr>
        <w:t xml:space="preserve"> </w:t>
      </w:r>
      <w:r w:rsidRPr="007B3D8B">
        <w:rPr>
          <w:lang w:val="en-US"/>
        </w:rPr>
        <w:t xml:space="preserve">under section 9.1(2) of the </w:t>
      </w:r>
      <w:r w:rsidRPr="00D04AB5">
        <w:rPr>
          <w:i/>
          <w:lang w:val="en-US"/>
        </w:rPr>
        <w:t>Environmental Planning and Assessment Act 1979</w:t>
      </w:r>
      <w:r w:rsidRPr="007B3D8B">
        <w:rPr>
          <w:lang w:val="en-US"/>
        </w:rPr>
        <w:t>.</w:t>
      </w:r>
    </w:p>
    <w:tbl>
      <w:tblPr>
        <w:tblW w:w="8615" w:type="dxa"/>
        <w:tblInd w:w="709" w:type="dxa"/>
        <w:tblLayout w:type="fixed"/>
        <w:tblCellMar>
          <w:left w:w="0" w:type="dxa"/>
          <w:right w:w="0" w:type="dxa"/>
        </w:tblCellMar>
        <w:tblLook w:val="01E0" w:firstRow="1" w:lastRow="1" w:firstColumn="1" w:lastColumn="1" w:noHBand="0" w:noVBand="0"/>
      </w:tblPr>
      <w:tblGrid>
        <w:gridCol w:w="4614"/>
        <w:gridCol w:w="4001"/>
      </w:tblGrid>
      <w:tr w:rsidR="00FD0E7E" w14:paraId="04D2B45D" w14:textId="77777777" w:rsidTr="00152F6E">
        <w:trPr>
          <w:trHeight w:val="205"/>
          <w:tblHeader/>
        </w:trPr>
        <w:tc>
          <w:tcPr>
            <w:tcW w:w="4614" w:type="dxa"/>
            <w:tcBorders>
              <w:top w:val="single" w:sz="4" w:space="0" w:color="F36E20"/>
              <w:bottom w:val="single" w:sz="4" w:space="0" w:color="F36E20"/>
            </w:tcBorders>
          </w:tcPr>
          <w:p w14:paraId="44745811" w14:textId="77777777" w:rsidR="00FD0E7E" w:rsidRDefault="00FD0E7E" w:rsidP="006471C9">
            <w:pPr>
              <w:pStyle w:val="TableParagraph"/>
              <w:spacing w:line="186" w:lineRule="exact"/>
              <w:rPr>
                <w:rFonts w:ascii="Arial Narrow"/>
                <w:sz w:val="18"/>
              </w:rPr>
            </w:pPr>
            <w:r>
              <w:rPr>
                <w:rFonts w:ascii="Arial Narrow"/>
                <w:color w:val="F36E20"/>
                <w:spacing w:val="-2"/>
                <w:sz w:val="18"/>
              </w:rPr>
              <w:t>DIRECTION</w:t>
            </w:r>
          </w:p>
        </w:tc>
        <w:tc>
          <w:tcPr>
            <w:tcW w:w="4001" w:type="dxa"/>
            <w:tcBorders>
              <w:top w:val="single" w:sz="4" w:space="0" w:color="F36E20"/>
              <w:bottom w:val="single" w:sz="4" w:space="0" w:color="F36E20"/>
            </w:tcBorders>
          </w:tcPr>
          <w:p w14:paraId="3E635C24" w14:textId="77777777" w:rsidR="00FD0E7E" w:rsidRDefault="00FD0E7E" w:rsidP="006471C9">
            <w:pPr>
              <w:pStyle w:val="TableParagraph"/>
              <w:spacing w:line="186" w:lineRule="exact"/>
              <w:ind w:left="141"/>
              <w:rPr>
                <w:rFonts w:ascii="Arial Narrow"/>
                <w:sz w:val="18"/>
              </w:rPr>
            </w:pPr>
            <w:r>
              <w:rPr>
                <w:rFonts w:ascii="Arial Narrow"/>
                <w:color w:val="F36E20"/>
                <w:sz w:val="18"/>
              </w:rPr>
              <w:t>PLANNING</w:t>
            </w:r>
            <w:r>
              <w:rPr>
                <w:rFonts w:ascii="Arial Narrow"/>
                <w:color w:val="F36E20"/>
                <w:spacing w:val="-5"/>
                <w:sz w:val="18"/>
              </w:rPr>
              <w:t xml:space="preserve"> </w:t>
            </w:r>
            <w:r>
              <w:rPr>
                <w:rFonts w:ascii="Arial Narrow"/>
                <w:color w:val="F36E20"/>
                <w:sz w:val="18"/>
              </w:rPr>
              <w:t>PROPOSAL</w:t>
            </w:r>
            <w:r>
              <w:rPr>
                <w:rFonts w:ascii="Arial Narrow"/>
                <w:color w:val="F36E20"/>
                <w:spacing w:val="-4"/>
                <w:sz w:val="18"/>
              </w:rPr>
              <w:t xml:space="preserve"> </w:t>
            </w:r>
            <w:r>
              <w:rPr>
                <w:rFonts w:ascii="Arial Narrow"/>
                <w:color w:val="F36E20"/>
                <w:spacing w:val="-2"/>
                <w:sz w:val="18"/>
              </w:rPr>
              <w:t>CONSISTENCY</w:t>
            </w:r>
          </w:p>
        </w:tc>
      </w:tr>
      <w:tr w:rsidR="00FD0E7E" w:rsidRPr="00152F6E" w14:paraId="0712A3BE" w14:textId="77777777" w:rsidTr="00FD0E7E">
        <w:trPr>
          <w:trHeight w:val="227"/>
        </w:trPr>
        <w:tc>
          <w:tcPr>
            <w:tcW w:w="4614" w:type="dxa"/>
            <w:tcBorders>
              <w:top w:val="single" w:sz="4" w:space="0" w:color="F36E20"/>
              <w:bottom w:val="single" w:sz="4" w:space="0" w:color="F36E20"/>
            </w:tcBorders>
          </w:tcPr>
          <w:p w14:paraId="225DFAC0" w14:textId="6996CB9B" w:rsidR="00FD0E7E" w:rsidRPr="00152F6E" w:rsidRDefault="00FD0E7E" w:rsidP="006471C9">
            <w:pPr>
              <w:pStyle w:val="TableParagraph"/>
              <w:rPr>
                <w:b/>
                <w:bCs/>
                <w:sz w:val="18"/>
              </w:rPr>
            </w:pPr>
            <w:r w:rsidRPr="00152F6E">
              <w:rPr>
                <w:b/>
                <w:bCs/>
                <w:sz w:val="18"/>
              </w:rPr>
              <w:t>Focus</w:t>
            </w:r>
            <w:r w:rsidRPr="00152F6E">
              <w:rPr>
                <w:b/>
                <w:bCs/>
                <w:spacing w:val="-3"/>
                <w:sz w:val="18"/>
              </w:rPr>
              <w:t xml:space="preserve"> </w:t>
            </w:r>
            <w:r w:rsidRPr="00152F6E">
              <w:rPr>
                <w:b/>
                <w:bCs/>
                <w:sz w:val="18"/>
              </w:rPr>
              <w:t>area</w:t>
            </w:r>
            <w:r w:rsidR="00152F6E">
              <w:rPr>
                <w:b/>
                <w:bCs/>
                <w:sz w:val="18"/>
              </w:rPr>
              <w:t xml:space="preserve"> 1</w:t>
            </w:r>
            <w:r w:rsidRPr="00152F6E">
              <w:rPr>
                <w:b/>
                <w:bCs/>
                <w:sz w:val="18"/>
              </w:rPr>
              <w:t>:</w:t>
            </w:r>
            <w:r w:rsidRPr="00152F6E">
              <w:rPr>
                <w:b/>
                <w:bCs/>
                <w:spacing w:val="-3"/>
                <w:sz w:val="18"/>
              </w:rPr>
              <w:t xml:space="preserve"> </w:t>
            </w:r>
            <w:r w:rsidRPr="00152F6E">
              <w:rPr>
                <w:b/>
                <w:bCs/>
                <w:sz w:val="18"/>
              </w:rPr>
              <w:t>Planning</w:t>
            </w:r>
            <w:r w:rsidRPr="00152F6E">
              <w:rPr>
                <w:b/>
                <w:bCs/>
                <w:spacing w:val="-3"/>
                <w:sz w:val="18"/>
              </w:rPr>
              <w:t xml:space="preserve"> </w:t>
            </w:r>
            <w:r w:rsidRPr="00152F6E">
              <w:rPr>
                <w:b/>
                <w:bCs/>
                <w:spacing w:val="-2"/>
                <w:sz w:val="18"/>
              </w:rPr>
              <w:t>Systems</w:t>
            </w:r>
          </w:p>
        </w:tc>
        <w:tc>
          <w:tcPr>
            <w:tcW w:w="4001" w:type="dxa"/>
            <w:tcBorders>
              <w:top w:val="single" w:sz="4" w:space="0" w:color="F36E20"/>
              <w:bottom w:val="single" w:sz="4" w:space="0" w:color="F36E20"/>
            </w:tcBorders>
          </w:tcPr>
          <w:p w14:paraId="0A695C9D" w14:textId="77777777" w:rsidR="00FD0E7E" w:rsidRPr="00152F6E" w:rsidRDefault="00FD0E7E" w:rsidP="006471C9">
            <w:pPr>
              <w:pStyle w:val="TableParagraph"/>
              <w:spacing w:line="240" w:lineRule="auto"/>
              <w:ind w:left="0"/>
              <w:rPr>
                <w:rFonts w:ascii="Times New Roman"/>
                <w:b/>
                <w:bCs/>
                <w:sz w:val="16"/>
              </w:rPr>
            </w:pPr>
          </w:p>
        </w:tc>
      </w:tr>
      <w:tr w:rsidR="00FD0E7E" w14:paraId="73923CA7" w14:textId="77777777" w:rsidTr="00FD0E7E">
        <w:trPr>
          <w:trHeight w:val="227"/>
        </w:trPr>
        <w:tc>
          <w:tcPr>
            <w:tcW w:w="4614" w:type="dxa"/>
            <w:tcBorders>
              <w:top w:val="single" w:sz="4" w:space="0" w:color="F36E20"/>
              <w:bottom w:val="single" w:sz="4" w:space="0" w:color="F36E20"/>
            </w:tcBorders>
          </w:tcPr>
          <w:p w14:paraId="7120660B" w14:textId="77777777" w:rsidR="00FD0E7E" w:rsidRDefault="00FD0E7E" w:rsidP="006471C9">
            <w:pPr>
              <w:pStyle w:val="TableParagraph"/>
              <w:rPr>
                <w:sz w:val="18"/>
              </w:rPr>
            </w:pPr>
            <w:r>
              <w:rPr>
                <w:sz w:val="18"/>
              </w:rPr>
              <w:t>1.1</w:t>
            </w:r>
            <w:r>
              <w:rPr>
                <w:spacing w:val="-3"/>
                <w:sz w:val="18"/>
              </w:rPr>
              <w:t xml:space="preserve"> </w:t>
            </w:r>
            <w:r>
              <w:rPr>
                <w:sz w:val="18"/>
              </w:rPr>
              <w:t>–</w:t>
            </w:r>
            <w:r>
              <w:rPr>
                <w:spacing w:val="-3"/>
                <w:sz w:val="18"/>
              </w:rPr>
              <w:t xml:space="preserve"> </w:t>
            </w:r>
            <w:r>
              <w:rPr>
                <w:sz w:val="18"/>
              </w:rPr>
              <w:t>Implementation</w:t>
            </w:r>
            <w:r>
              <w:rPr>
                <w:spacing w:val="-4"/>
                <w:sz w:val="18"/>
              </w:rPr>
              <w:t xml:space="preserve"> </w:t>
            </w:r>
            <w:r>
              <w:rPr>
                <w:sz w:val="18"/>
              </w:rPr>
              <w:t>of</w:t>
            </w:r>
            <w:r>
              <w:rPr>
                <w:spacing w:val="-3"/>
                <w:sz w:val="18"/>
              </w:rPr>
              <w:t xml:space="preserve"> </w:t>
            </w:r>
            <w:r>
              <w:rPr>
                <w:sz w:val="18"/>
              </w:rPr>
              <w:t>Regional</w:t>
            </w:r>
            <w:r>
              <w:rPr>
                <w:spacing w:val="-4"/>
                <w:sz w:val="18"/>
              </w:rPr>
              <w:t xml:space="preserve"> Plan</w:t>
            </w:r>
          </w:p>
        </w:tc>
        <w:tc>
          <w:tcPr>
            <w:tcW w:w="4001" w:type="dxa"/>
            <w:tcBorders>
              <w:top w:val="single" w:sz="4" w:space="0" w:color="F36E20"/>
              <w:bottom w:val="single" w:sz="4" w:space="0" w:color="F36E20"/>
            </w:tcBorders>
          </w:tcPr>
          <w:p w14:paraId="02F7B2C7" w14:textId="61532352" w:rsidR="00FD0E7E" w:rsidRDefault="00FD0E7E" w:rsidP="006471C9">
            <w:pPr>
              <w:pStyle w:val="TableParagraph"/>
              <w:ind w:left="141"/>
              <w:rPr>
                <w:sz w:val="18"/>
              </w:rPr>
            </w:pPr>
            <w:r>
              <w:rPr>
                <w:sz w:val="18"/>
              </w:rPr>
              <w:t>Consistent</w:t>
            </w:r>
            <w:r>
              <w:rPr>
                <w:spacing w:val="-9"/>
                <w:sz w:val="18"/>
              </w:rPr>
              <w:t xml:space="preserve"> </w:t>
            </w:r>
            <w:r>
              <w:rPr>
                <w:sz w:val="18"/>
              </w:rPr>
              <w:t>with</w:t>
            </w:r>
            <w:r>
              <w:rPr>
                <w:spacing w:val="-9"/>
                <w:sz w:val="18"/>
              </w:rPr>
              <w:t xml:space="preserve"> </w:t>
            </w:r>
            <w:r>
              <w:rPr>
                <w:sz w:val="18"/>
              </w:rPr>
              <w:t>Regional</w:t>
            </w:r>
            <w:r>
              <w:rPr>
                <w:spacing w:val="-10"/>
                <w:sz w:val="18"/>
              </w:rPr>
              <w:t xml:space="preserve"> </w:t>
            </w:r>
            <w:r>
              <w:rPr>
                <w:sz w:val="18"/>
              </w:rPr>
              <w:t>Plan</w:t>
            </w:r>
            <w:r>
              <w:rPr>
                <w:spacing w:val="-11"/>
                <w:sz w:val="18"/>
              </w:rPr>
              <w:t xml:space="preserve"> </w:t>
            </w:r>
            <w:r>
              <w:rPr>
                <w:sz w:val="18"/>
              </w:rPr>
              <w:t>as</w:t>
            </w:r>
            <w:r>
              <w:rPr>
                <w:spacing w:val="-7"/>
                <w:sz w:val="18"/>
              </w:rPr>
              <w:t xml:space="preserve"> </w:t>
            </w:r>
            <w:r>
              <w:rPr>
                <w:sz w:val="18"/>
              </w:rPr>
              <w:t>detail</w:t>
            </w:r>
            <w:r w:rsidR="006E66CF">
              <w:rPr>
                <w:sz w:val="18"/>
              </w:rPr>
              <w:t>ed in Question 3</w:t>
            </w:r>
            <w:r>
              <w:rPr>
                <w:spacing w:val="-9"/>
                <w:sz w:val="18"/>
              </w:rPr>
              <w:t xml:space="preserve"> </w:t>
            </w:r>
            <w:r>
              <w:rPr>
                <w:spacing w:val="-2"/>
                <w:sz w:val="18"/>
              </w:rPr>
              <w:t>above</w:t>
            </w:r>
          </w:p>
        </w:tc>
      </w:tr>
      <w:tr w:rsidR="00FD0E7E" w14:paraId="23744D7E" w14:textId="77777777" w:rsidTr="00FD0E7E">
        <w:trPr>
          <w:trHeight w:val="227"/>
        </w:trPr>
        <w:tc>
          <w:tcPr>
            <w:tcW w:w="4614" w:type="dxa"/>
            <w:tcBorders>
              <w:top w:val="single" w:sz="4" w:space="0" w:color="F36E20"/>
              <w:bottom w:val="single" w:sz="4" w:space="0" w:color="F36E20"/>
            </w:tcBorders>
          </w:tcPr>
          <w:p w14:paraId="4C2DD3FF" w14:textId="77777777" w:rsidR="00FD0E7E" w:rsidRDefault="00FD0E7E" w:rsidP="006471C9">
            <w:pPr>
              <w:pStyle w:val="TableParagraph"/>
              <w:rPr>
                <w:sz w:val="18"/>
              </w:rPr>
            </w:pPr>
            <w:r>
              <w:rPr>
                <w:sz w:val="18"/>
              </w:rPr>
              <w:t>1.2</w:t>
            </w:r>
            <w:r>
              <w:rPr>
                <w:spacing w:val="-6"/>
                <w:sz w:val="18"/>
              </w:rPr>
              <w:t xml:space="preserve"> </w:t>
            </w:r>
            <w:r>
              <w:rPr>
                <w:sz w:val="18"/>
              </w:rPr>
              <w:t>-</w:t>
            </w:r>
            <w:r>
              <w:rPr>
                <w:spacing w:val="-6"/>
                <w:sz w:val="18"/>
              </w:rPr>
              <w:t xml:space="preserve"> </w:t>
            </w:r>
            <w:r>
              <w:rPr>
                <w:sz w:val="18"/>
              </w:rPr>
              <w:t>Development</w:t>
            </w:r>
            <w:r>
              <w:rPr>
                <w:spacing w:val="-9"/>
                <w:sz w:val="18"/>
              </w:rPr>
              <w:t xml:space="preserve"> </w:t>
            </w:r>
            <w:r>
              <w:rPr>
                <w:sz w:val="18"/>
              </w:rPr>
              <w:t>of</w:t>
            </w:r>
            <w:r>
              <w:rPr>
                <w:spacing w:val="-7"/>
                <w:sz w:val="18"/>
              </w:rPr>
              <w:t xml:space="preserve"> </w:t>
            </w:r>
            <w:r>
              <w:rPr>
                <w:sz w:val="18"/>
              </w:rPr>
              <w:t>Aboriginal</w:t>
            </w:r>
            <w:r>
              <w:rPr>
                <w:spacing w:val="-7"/>
                <w:sz w:val="18"/>
              </w:rPr>
              <w:t xml:space="preserve"> </w:t>
            </w:r>
            <w:r>
              <w:rPr>
                <w:sz w:val="18"/>
              </w:rPr>
              <w:t>Land</w:t>
            </w:r>
            <w:r>
              <w:rPr>
                <w:spacing w:val="-6"/>
                <w:sz w:val="18"/>
              </w:rPr>
              <w:t xml:space="preserve"> </w:t>
            </w:r>
            <w:r>
              <w:rPr>
                <w:sz w:val="18"/>
              </w:rPr>
              <w:t>Council</w:t>
            </w:r>
            <w:r>
              <w:rPr>
                <w:spacing w:val="-6"/>
                <w:sz w:val="18"/>
              </w:rPr>
              <w:t xml:space="preserve"> </w:t>
            </w:r>
            <w:r>
              <w:rPr>
                <w:spacing w:val="-4"/>
                <w:sz w:val="18"/>
              </w:rPr>
              <w:t>land</w:t>
            </w:r>
          </w:p>
        </w:tc>
        <w:tc>
          <w:tcPr>
            <w:tcW w:w="4001" w:type="dxa"/>
            <w:tcBorders>
              <w:top w:val="single" w:sz="4" w:space="0" w:color="F36E20"/>
              <w:bottom w:val="single" w:sz="4" w:space="0" w:color="F36E20"/>
            </w:tcBorders>
          </w:tcPr>
          <w:p w14:paraId="152ABBD3" w14:textId="4D7EEEA2" w:rsidR="00FD0E7E" w:rsidRDefault="000C61E2" w:rsidP="006471C9">
            <w:pPr>
              <w:pStyle w:val="TableParagraph"/>
              <w:ind w:left="141"/>
              <w:rPr>
                <w:sz w:val="18"/>
              </w:rPr>
            </w:pPr>
            <w:r>
              <w:rPr>
                <w:sz w:val="18"/>
              </w:rPr>
              <w:t>Not applicable</w:t>
            </w:r>
          </w:p>
        </w:tc>
      </w:tr>
      <w:tr w:rsidR="00FD0E7E" w14:paraId="6ABC9185" w14:textId="77777777" w:rsidTr="00FD0E7E">
        <w:trPr>
          <w:trHeight w:val="455"/>
        </w:trPr>
        <w:tc>
          <w:tcPr>
            <w:tcW w:w="4614" w:type="dxa"/>
            <w:tcBorders>
              <w:top w:val="single" w:sz="4" w:space="0" w:color="F36E20"/>
              <w:bottom w:val="single" w:sz="4" w:space="0" w:color="F36E20"/>
            </w:tcBorders>
          </w:tcPr>
          <w:p w14:paraId="3FCDAB52" w14:textId="77777777" w:rsidR="00FD0E7E" w:rsidRDefault="00FD0E7E" w:rsidP="006471C9">
            <w:pPr>
              <w:pStyle w:val="TableParagraph"/>
              <w:rPr>
                <w:sz w:val="18"/>
              </w:rPr>
            </w:pPr>
            <w:r>
              <w:rPr>
                <w:sz w:val="18"/>
              </w:rPr>
              <w:t>1.3</w:t>
            </w:r>
            <w:r>
              <w:rPr>
                <w:spacing w:val="-3"/>
                <w:sz w:val="18"/>
              </w:rPr>
              <w:t xml:space="preserve"> </w:t>
            </w:r>
            <w:r>
              <w:rPr>
                <w:sz w:val="18"/>
              </w:rPr>
              <w:t>-</w:t>
            </w:r>
            <w:r>
              <w:rPr>
                <w:spacing w:val="-4"/>
                <w:sz w:val="18"/>
              </w:rPr>
              <w:t xml:space="preserve"> </w:t>
            </w:r>
            <w:r>
              <w:rPr>
                <w:sz w:val="18"/>
              </w:rPr>
              <w:t>Approval</w:t>
            </w:r>
            <w:r>
              <w:rPr>
                <w:spacing w:val="-3"/>
                <w:sz w:val="18"/>
              </w:rPr>
              <w:t xml:space="preserve"> </w:t>
            </w:r>
            <w:r>
              <w:rPr>
                <w:sz w:val="18"/>
              </w:rPr>
              <w:t>and</w:t>
            </w:r>
            <w:r>
              <w:rPr>
                <w:spacing w:val="-3"/>
                <w:sz w:val="18"/>
              </w:rPr>
              <w:t xml:space="preserve"> </w:t>
            </w:r>
            <w:r>
              <w:rPr>
                <w:sz w:val="18"/>
              </w:rPr>
              <w:t>Referral</w:t>
            </w:r>
            <w:r>
              <w:rPr>
                <w:spacing w:val="-6"/>
                <w:sz w:val="18"/>
              </w:rPr>
              <w:t xml:space="preserve"> </w:t>
            </w:r>
            <w:r>
              <w:rPr>
                <w:spacing w:val="-2"/>
                <w:sz w:val="18"/>
              </w:rPr>
              <w:t>Requirements</w:t>
            </w:r>
          </w:p>
        </w:tc>
        <w:tc>
          <w:tcPr>
            <w:tcW w:w="4001" w:type="dxa"/>
            <w:tcBorders>
              <w:top w:val="single" w:sz="4" w:space="0" w:color="F36E20"/>
              <w:bottom w:val="single" w:sz="4" w:space="0" w:color="F36E20"/>
            </w:tcBorders>
          </w:tcPr>
          <w:p w14:paraId="50324CBE" w14:textId="77777777" w:rsidR="00FD0E7E" w:rsidRDefault="00FD0E7E" w:rsidP="006471C9">
            <w:pPr>
              <w:pStyle w:val="TableParagraph"/>
              <w:ind w:left="141"/>
              <w:rPr>
                <w:sz w:val="18"/>
              </w:rPr>
            </w:pPr>
            <w:r>
              <w:rPr>
                <w:sz w:val="18"/>
              </w:rPr>
              <w:t>The</w:t>
            </w:r>
            <w:r>
              <w:rPr>
                <w:spacing w:val="-3"/>
                <w:sz w:val="18"/>
              </w:rPr>
              <w:t xml:space="preserve"> </w:t>
            </w:r>
            <w:r>
              <w:rPr>
                <w:sz w:val="18"/>
              </w:rPr>
              <w:t>proposed</w:t>
            </w:r>
            <w:r>
              <w:rPr>
                <w:spacing w:val="-4"/>
                <w:sz w:val="18"/>
              </w:rPr>
              <w:t xml:space="preserve"> </w:t>
            </w:r>
            <w:r>
              <w:rPr>
                <w:sz w:val="18"/>
              </w:rPr>
              <w:t>amendments</w:t>
            </w:r>
            <w:r>
              <w:rPr>
                <w:spacing w:val="-1"/>
                <w:sz w:val="18"/>
              </w:rPr>
              <w:t xml:space="preserve"> </w:t>
            </w:r>
            <w:r>
              <w:rPr>
                <w:sz w:val="18"/>
              </w:rPr>
              <w:t>do</w:t>
            </w:r>
            <w:r>
              <w:rPr>
                <w:spacing w:val="-4"/>
                <w:sz w:val="18"/>
              </w:rPr>
              <w:t xml:space="preserve"> </w:t>
            </w:r>
            <w:r>
              <w:rPr>
                <w:sz w:val="18"/>
              </w:rPr>
              <w:t>not</w:t>
            </w:r>
            <w:r>
              <w:rPr>
                <w:spacing w:val="-2"/>
                <w:sz w:val="18"/>
              </w:rPr>
              <w:t xml:space="preserve"> </w:t>
            </w:r>
            <w:r>
              <w:rPr>
                <w:sz w:val="18"/>
              </w:rPr>
              <w:t>include</w:t>
            </w:r>
            <w:r>
              <w:rPr>
                <w:spacing w:val="-4"/>
                <w:sz w:val="18"/>
              </w:rPr>
              <w:t xml:space="preserve"> </w:t>
            </w:r>
            <w:r>
              <w:rPr>
                <w:spacing w:val="-5"/>
                <w:sz w:val="18"/>
              </w:rPr>
              <w:t>the</w:t>
            </w:r>
          </w:p>
          <w:p w14:paraId="34B6FAB4" w14:textId="1995A1A2" w:rsidR="00FD0E7E" w:rsidRDefault="00FD0E7E" w:rsidP="006471C9">
            <w:pPr>
              <w:pStyle w:val="TableParagraph"/>
              <w:spacing w:before="21" w:line="240" w:lineRule="auto"/>
              <w:ind w:left="141"/>
              <w:rPr>
                <w:sz w:val="18"/>
              </w:rPr>
            </w:pPr>
            <w:r>
              <w:rPr>
                <w:sz w:val="18"/>
              </w:rPr>
              <w:t>requirements</w:t>
            </w:r>
            <w:r>
              <w:rPr>
                <w:spacing w:val="-5"/>
                <w:sz w:val="18"/>
              </w:rPr>
              <w:t xml:space="preserve"> </w:t>
            </w:r>
            <w:r>
              <w:rPr>
                <w:sz w:val="18"/>
              </w:rPr>
              <w:t>for</w:t>
            </w:r>
            <w:r>
              <w:rPr>
                <w:spacing w:val="-3"/>
                <w:sz w:val="18"/>
              </w:rPr>
              <w:t xml:space="preserve"> </w:t>
            </w:r>
            <w:r>
              <w:rPr>
                <w:sz w:val="18"/>
              </w:rPr>
              <w:t>approvals</w:t>
            </w:r>
            <w:r>
              <w:rPr>
                <w:spacing w:val="-2"/>
                <w:sz w:val="18"/>
              </w:rPr>
              <w:t xml:space="preserve"> </w:t>
            </w:r>
            <w:r>
              <w:rPr>
                <w:sz w:val="18"/>
              </w:rPr>
              <w:t>or</w:t>
            </w:r>
            <w:r>
              <w:rPr>
                <w:spacing w:val="-5"/>
                <w:sz w:val="18"/>
              </w:rPr>
              <w:t xml:space="preserve"> </w:t>
            </w:r>
            <w:r>
              <w:rPr>
                <w:spacing w:val="-2"/>
                <w:sz w:val="18"/>
              </w:rPr>
              <w:t>referrals</w:t>
            </w:r>
          </w:p>
        </w:tc>
      </w:tr>
      <w:tr w:rsidR="00FD0E7E" w14:paraId="2874AED2" w14:textId="77777777" w:rsidTr="00FD0E7E">
        <w:trPr>
          <w:trHeight w:val="455"/>
        </w:trPr>
        <w:tc>
          <w:tcPr>
            <w:tcW w:w="4614" w:type="dxa"/>
            <w:tcBorders>
              <w:top w:val="single" w:sz="4" w:space="0" w:color="F36E20"/>
              <w:bottom w:val="single" w:sz="4" w:space="0" w:color="F36E20"/>
            </w:tcBorders>
          </w:tcPr>
          <w:p w14:paraId="5F279C1E" w14:textId="77777777" w:rsidR="00FD0E7E" w:rsidRDefault="00FD0E7E" w:rsidP="006471C9">
            <w:pPr>
              <w:pStyle w:val="TableParagraph"/>
              <w:rPr>
                <w:sz w:val="18"/>
              </w:rPr>
            </w:pPr>
            <w:r>
              <w:rPr>
                <w:sz w:val="18"/>
              </w:rPr>
              <w:t>1.4</w:t>
            </w:r>
            <w:r>
              <w:rPr>
                <w:spacing w:val="-4"/>
                <w:sz w:val="18"/>
              </w:rPr>
              <w:t xml:space="preserve"> </w:t>
            </w:r>
            <w:r>
              <w:rPr>
                <w:sz w:val="18"/>
              </w:rPr>
              <w:t>-</w:t>
            </w:r>
            <w:r>
              <w:rPr>
                <w:spacing w:val="-2"/>
                <w:sz w:val="18"/>
              </w:rPr>
              <w:t xml:space="preserve"> </w:t>
            </w:r>
            <w:r>
              <w:rPr>
                <w:sz w:val="18"/>
              </w:rPr>
              <w:t>Site</w:t>
            </w:r>
            <w:r>
              <w:rPr>
                <w:spacing w:val="-2"/>
                <w:sz w:val="18"/>
              </w:rPr>
              <w:t xml:space="preserve"> </w:t>
            </w:r>
            <w:r>
              <w:rPr>
                <w:sz w:val="18"/>
              </w:rPr>
              <w:t>Specific</w:t>
            </w:r>
            <w:r>
              <w:rPr>
                <w:spacing w:val="-4"/>
                <w:sz w:val="18"/>
              </w:rPr>
              <w:t xml:space="preserve"> </w:t>
            </w:r>
            <w:r>
              <w:rPr>
                <w:spacing w:val="-2"/>
                <w:sz w:val="18"/>
              </w:rPr>
              <w:t>Provisions</w:t>
            </w:r>
          </w:p>
        </w:tc>
        <w:tc>
          <w:tcPr>
            <w:tcW w:w="4001" w:type="dxa"/>
            <w:tcBorders>
              <w:top w:val="single" w:sz="4" w:space="0" w:color="F36E20"/>
              <w:bottom w:val="single" w:sz="4" w:space="0" w:color="F36E20"/>
            </w:tcBorders>
          </w:tcPr>
          <w:p w14:paraId="0D9D0DF5" w14:textId="77777777" w:rsidR="00FD0E7E" w:rsidRDefault="00FD0E7E" w:rsidP="006471C9">
            <w:pPr>
              <w:pStyle w:val="TableParagraph"/>
              <w:ind w:left="141"/>
              <w:rPr>
                <w:sz w:val="18"/>
              </w:rPr>
            </w:pPr>
            <w:r>
              <w:rPr>
                <w:sz w:val="18"/>
              </w:rPr>
              <w:t>Not</w:t>
            </w:r>
            <w:r>
              <w:rPr>
                <w:spacing w:val="-4"/>
                <w:sz w:val="18"/>
              </w:rPr>
              <w:t xml:space="preserve"> </w:t>
            </w:r>
            <w:r>
              <w:rPr>
                <w:sz w:val="18"/>
              </w:rPr>
              <w:t>applicable,</w:t>
            </w:r>
            <w:r>
              <w:rPr>
                <w:spacing w:val="-4"/>
                <w:sz w:val="18"/>
              </w:rPr>
              <w:t xml:space="preserve"> </w:t>
            </w:r>
            <w:r>
              <w:rPr>
                <w:sz w:val="18"/>
              </w:rPr>
              <w:t>as</w:t>
            </w:r>
            <w:r>
              <w:rPr>
                <w:spacing w:val="-3"/>
                <w:sz w:val="18"/>
              </w:rPr>
              <w:t xml:space="preserve"> </w:t>
            </w:r>
            <w:r>
              <w:rPr>
                <w:sz w:val="18"/>
              </w:rPr>
              <w:t>the</w:t>
            </w:r>
            <w:r>
              <w:rPr>
                <w:spacing w:val="-4"/>
                <w:sz w:val="18"/>
              </w:rPr>
              <w:t xml:space="preserve"> </w:t>
            </w:r>
            <w:r>
              <w:rPr>
                <w:sz w:val="18"/>
              </w:rPr>
              <w:t>proposed</w:t>
            </w:r>
            <w:r>
              <w:rPr>
                <w:spacing w:val="-4"/>
                <w:sz w:val="18"/>
              </w:rPr>
              <w:t xml:space="preserve"> </w:t>
            </w:r>
            <w:r>
              <w:rPr>
                <w:spacing w:val="-2"/>
                <w:sz w:val="18"/>
              </w:rPr>
              <w:t>amendments</w:t>
            </w:r>
          </w:p>
          <w:p w14:paraId="5D2D286C" w14:textId="153C32AA" w:rsidR="00FD0E7E" w:rsidRDefault="00FD0E7E" w:rsidP="006471C9">
            <w:pPr>
              <w:pStyle w:val="TableParagraph"/>
              <w:spacing w:before="21" w:line="240" w:lineRule="auto"/>
              <w:ind w:left="141"/>
              <w:rPr>
                <w:sz w:val="18"/>
              </w:rPr>
            </w:pPr>
            <w:r>
              <w:rPr>
                <w:sz w:val="18"/>
              </w:rPr>
              <w:t>are</w:t>
            </w:r>
            <w:r>
              <w:rPr>
                <w:spacing w:val="-2"/>
                <w:sz w:val="18"/>
              </w:rPr>
              <w:t xml:space="preserve"> </w:t>
            </w:r>
            <w:r>
              <w:rPr>
                <w:sz w:val="18"/>
              </w:rPr>
              <w:t>not</w:t>
            </w:r>
            <w:r>
              <w:rPr>
                <w:spacing w:val="-3"/>
                <w:sz w:val="18"/>
              </w:rPr>
              <w:t xml:space="preserve"> </w:t>
            </w:r>
            <w:r>
              <w:rPr>
                <w:sz w:val="18"/>
              </w:rPr>
              <w:t>site</w:t>
            </w:r>
            <w:r>
              <w:rPr>
                <w:spacing w:val="-2"/>
                <w:sz w:val="18"/>
              </w:rPr>
              <w:t xml:space="preserve"> specifi</w:t>
            </w:r>
            <w:r w:rsidR="006E66CF">
              <w:rPr>
                <w:spacing w:val="-2"/>
                <w:sz w:val="18"/>
              </w:rPr>
              <w:t>c</w:t>
            </w:r>
          </w:p>
        </w:tc>
      </w:tr>
      <w:tr w:rsidR="000C61E2" w14:paraId="7039B21C" w14:textId="77777777" w:rsidTr="00FD0E7E">
        <w:trPr>
          <w:trHeight w:val="455"/>
        </w:trPr>
        <w:tc>
          <w:tcPr>
            <w:tcW w:w="4614" w:type="dxa"/>
            <w:tcBorders>
              <w:top w:val="single" w:sz="4" w:space="0" w:color="F36E20"/>
              <w:bottom w:val="single" w:sz="4" w:space="0" w:color="F36E20"/>
            </w:tcBorders>
          </w:tcPr>
          <w:p w14:paraId="03B8634C" w14:textId="65CF8A69" w:rsidR="000C61E2" w:rsidRDefault="000C61E2" w:rsidP="006471C9">
            <w:pPr>
              <w:pStyle w:val="TableParagraph"/>
              <w:rPr>
                <w:sz w:val="18"/>
              </w:rPr>
            </w:pPr>
            <w:r>
              <w:rPr>
                <w:sz w:val="18"/>
              </w:rPr>
              <w:t>1.4A – Exclusion of Development Standards from Variation</w:t>
            </w:r>
          </w:p>
        </w:tc>
        <w:tc>
          <w:tcPr>
            <w:tcW w:w="4001" w:type="dxa"/>
            <w:tcBorders>
              <w:top w:val="single" w:sz="4" w:space="0" w:color="F36E20"/>
              <w:bottom w:val="single" w:sz="4" w:space="0" w:color="F36E20"/>
            </w:tcBorders>
          </w:tcPr>
          <w:p w14:paraId="53C60EFC" w14:textId="16C989E4" w:rsidR="000C61E2" w:rsidRDefault="003B1F36" w:rsidP="006471C9">
            <w:pPr>
              <w:pStyle w:val="TableParagraph"/>
              <w:ind w:left="141"/>
              <w:rPr>
                <w:sz w:val="18"/>
              </w:rPr>
            </w:pPr>
            <w:r>
              <w:rPr>
                <w:sz w:val="18"/>
              </w:rPr>
              <w:t xml:space="preserve">Consistent. The </w:t>
            </w:r>
            <w:r>
              <w:rPr>
                <w:spacing w:val="-2"/>
                <w:sz w:val="18"/>
              </w:rPr>
              <w:t>Planning Proposal does not limit the application of clause 4.6</w:t>
            </w:r>
          </w:p>
        </w:tc>
      </w:tr>
      <w:tr w:rsidR="00FD0E7E" w14:paraId="492B61B3" w14:textId="77777777" w:rsidTr="00FD0E7E">
        <w:trPr>
          <w:trHeight w:val="455"/>
        </w:trPr>
        <w:tc>
          <w:tcPr>
            <w:tcW w:w="4614" w:type="dxa"/>
            <w:tcBorders>
              <w:top w:val="single" w:sz="4" w:space="0" w:color="F36E20"/>
              <w:bottom w:val="single" w:sz="4" w:space="0" w:color="F36E20"/>
            </w:tcBorders>
          </w:tcPr>
          <w:p w14:paraId="1F63843C" w14:textId="77777777" w:rsidR="00FD0E7E" w:rsidRDefault="00FD0E7E" w:rsidP="006471C9">
            <w:pPr>
              <w:pStyle w:val="TableParagraph"/>
              <w:rPr>
                <w:sz w:val="18"/>
              </w:rPr>
            </w:pPr>
            <w:r>
              <w:rPr>
                <w:sz w:val="18"/>
              </w:rPr>
              <w:t>1.5</w:t>
            </w:r>
            <w:r>
              <w:rPr>
                <w:spacing w:val="-4"/>
                <w:sz w:val="18"/>
              </w:rPr>
              <w:t xml:space="preserve"> </w:t>
            </w:r>
            <w:r>
              <w:rPr>
                <w:sz w:val="18"/>
              </w:rPr>
              <w:t>-</w:t>
            </w:r>
            <w:r>
              <w:rPr>
                <w:spacing w:val="-4"/>
                <w:sz w:val="18"/>
              </w:rPr>
              <w:t xml:space="preserve"> </w:t>
            </w:r>
            <w:r>
              <w:rPr>
                <w:sz w:val="18"/>
              </w:rPr>
              <w:t>Parramatta</w:t>
            </w:r>
            <w:r>
              <w:rPr>
                <w:spacing w:val="-4"/>
                <w:sz w:val="18"/>
              </w:rPr>
              <w:t xml:space="preserve"> </w:t>
            </w:r>
            <w:r>
              <w:rPr>
                <w:sz w:val="18"/>
              </w:rPr>
              <w:t>Road</w:t>
            </w:r>
            <w:r>
              <w:rPr>
                <w:spacing w:val="-4"/>
                <w:sz w:val="18"/>
              </w:rPr>
              <w:t xml:space="preserve"> </w:t>
            </w:r>
            <w:r>
              <w:rPr>
                <w:sz w:val="18"/>
              </w:rPr>
              <w:t>Corridor</w:t>
            </w:r>
            <w:r>
              <w:rPr>
                <w:spacing w:val="-4"/>
                <w:sz w:val="18"/>
              </w:rPr>
              <w:t xml:space="preserve"> </w:t>
            </w:r>
            <w:r>
              <w:rPr>
                <w:sz w:val="18"/>
              </w:rPr>
              <w:t>Urban</w:t>
            </w:r>
            <w:r>
              <w:rPr>
                <w:spacing w:val="-4"/>
                <w:sz w:val="18"/>
              </w:rPr>
              <w:t xml:space="preserve"> </w:t>
            </w:r>
            <w:r>
              <w:rPr>
                <w:spacing w:val="-2"/>
                <w:sz w:val="18"/>
              </w:rPr>
              <w:t>Transformation</w:t>
            </w:r>
          </w:p>
          <w:p w14:paraId="47D4B263" w14:textId="77777777" w:rsidR="00FD0E7E" w:rsidRDefault="00FD0E7E" w:rsidP="006471C9">
            <w:pPr>
              <w:pStyle w:val="TableParagraph"/>
              <w:spacing w:before="21" w:line="240" w:lineRule="auto"/>
              <w:rPr>
                <w:sz w:val="18"/>
              </w:rPr>
            </w:pPr>
            <w:r>
              <w:rPr>
                <w:spacing w:val="-2"/>
                <w:sz w:val="18"/>
              </w:rPr>
              <w:t>Strategy</w:t>
            </w:r>
          </w:p>
        </w:tc>
        <w:tc>
          <w:tcPr>
            <w:tcW w:w="4001" w:type="dxa"/>
            <w:tcBorders>
              <w:top w:val="single" w:sz="4" w:space="0" w:color="F36E20"/>
              <w:bottom w:val="single" w:sz="4" w:space="0" w:color="F36E20"/>
            </w:tcBorders>
          </w:tcPr>
          <w:p w14:paraId="45CC4978" w14:textId="41706013"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3E6D671D" w14:textId="77777777" w:rsidTr="00FD0E7E">
        <w:trPr>
          <w:trHeight w:val="455"/>
        </w:trPr>
        <w:tc>
          <w:tcPr>
            <w:tcW w:w="4614" w:type="dxa"/>
            <w:tcBorders>
              <w:top w:val="single" w:sz="4" w:space="0" w:color="F36E20"/>
              <w:bottom w:val="single" w:sz="4" w:space="0" w:color="F36E20"/>
            </w:tcBorders>
          </w:tcPr>
          <w:p w14:paraId="204FF974" w14:textId="77777777" w:rsidR="00FD0E7E" w:rsidRDefault="00FD0E7E" w:rsidP="006471C9">
            <w:pPr>
              <w:pStyle w:val="TableParagraph"/>
              <w:rPr>
                <w:sz w:val="18"/>
              </w:rPr>
            </w:pPr>
            <w:r>
              <w:rPr>
                <w:sz w:val="18"/>
              </w:rPr>
              <w:lastRenderedPageBreak/>
              <w:t>1.6</w:t>
            </w:r>
            <w:r>
              <w:rPr>
                <w:spacing w:val="-3"/>
                <w:sz w:val="18"/>
              </w:rPr>
              <w:t xml:space="preserve"> </w:t>
            </w:r>
            <w:r>
              <w:rPr>
                <w:sz w:val="18"/>
              </w:rPr>
              <w:t>-</w:t>
            </w:r>
            <w:r>
              <w:rPr>
                <w:spacing w:val="-2"/>
                <w:sz w:val="18"/>
              </w:rPr>
              <w:t xml:space="preserve"> </w:t>
            </w:r>
            <w:r>
              <w:rPr>
                <w:sz w:val="18"/>
              </w:rPr>
              <w:t>Implementation</w:t>
            </w:r>
            <w:r>
              <w:rPr>
                <w:spacing w:val="-4"/>
                <w:sz w:val="18"/>
              </w:rPr>
              <w:t xml:space="preserve"> </w:t>
            </w:r>
            <w:r>
              <w:rPr>
                <w:sz w:val="18"/>
              </w:rPr>
              <w:t>of</w:t>
            </w:r>
            <w:r>
              <w:rPr>
                <w:spacing w:val="-2"/>
                <w:sz w:val="18"/>
              </w:rPr>
              <w:t xml:space="preserve"> </w:t>
            </w:r>
            <w:r>
              <w:rPr>
                <w:sz w:val="18"/>
              </w:rPr>
              <w:t>North</w:t>
            </w:r>
            <w:r>
              <w:rPr>
                <w:spacing w:val="-4"/>
                <w:sz w:val="18"/>
              </w:rPr>
              <w:t xml:space="preserve"> </w:t>
            </w:r>
            <w:r>
              <w:rPr>
                <w:sz w:val="18"/>
              </w:rPr>
              <w:t>West</w:t>
            </w:r>
            <w:r>
              <w:rPr>
                <w:spacing w:val="-2"/>
                <w:sz w:val="18"/>
              </w:rPr>
              <w:t xml:space="preserve"> </w:t>
            </w:r>
            <w:r>
              <w:rPr>
                <w:sz w:val="18"/>
              </w:rPr>
              <w:t>Priority</w:t>
            </w:r>
            <w:r>
              <w:rPr>
                <w:spacing w:val="-2"/>
                <w:sz w:val="18"/>
              </w:rPr>
              <w:t xml:space="preserve"> Growth</w:t>
            </w:r>
          </w:p>
          <w:p w14:paraId="3721A06C" w14:textId="77777777" w:rsidR="00FD0E7E" w:rsidRDefault="00FD0E7E" w:rsidP="006471C9">
            <w:pPr>
              <w:pStyle w:val="TableParagraph"/>
              <w:spacing w:before="21" w:line="240" w:lineRule="auto"/>
              <w:rPr>
                <w:sz w:val="18"/>
              </w:rPr>
            </w:pPr>
            <w:r>
              <w:rPr>
                <w:sz w:val="18"/>
              </w:rPr>
              <w:t>Area</w:t>
            </w:r>
            <w:r>
              <w:rPr>
                <w:spacing w:val="-5"/>
                <w:sz w:val="18"/>
              </w:rPr>
              <w:t xml:space="preserve"> </w:t>
            </w:r>
            <w:r>
              <w:rPr>
                <w:sz w:val="18"/>
              </w:rPr>
              <w:t>Land</w:t>
            </w:r>
            <w:r>
              <w:rPr>
                <w:spacing w:val="-4"/>
                <w:sz w:val="18"/>
              </w:rPr>
              <w:t xml:space="preserve"> </w:t>
            </w:r>
            <w:r>
              <w:rPr>
                <w:sz w:val="18"/>
              </w:rPr>
              <w:t>Use</w:t>
            </w:r>
            <w:r>
              <w:rPr>
                <w:spacing w:val="-4"/>
                <w:sz w:val="18"/>
              </w:rPr>
              <w:t xml:space="preserve"> </w:t>
            </w:r>
            <w:r>
              <w:rPr>
                <w:sz w:val="18"/>
              </w:rPr>
              <w:t>and</w:t>
            </w:r>
            <w:r>
              <w:rPr>
                <w:spacing w:val="-4"/>
                <w:sz w:val="18"/>
              </w:rPr>
              <w:t xml:space="preserve"> </w:t>
            </w:r>
            <w:r>
              <w:rPr>
                <w:sz w:val="18"/>
              </w:rPr>
              <w:t>Infrastructure</w:t>
            </w:r>
            <w:r>
              <w:rPr>
                <w:spacing w:val="-4"/>
                <w:sz w:val="18"/>
              </w:rPr>
              <w:t xml:space="preserve"> </w:t>
            </w:r>
            <w:r>
              <w:rPr>
                <w:sz w:val="18"/>
              </w:rPr>
              <w:t>Implementation</w:t>
            </w:r>
            <w:r>
              <w:rPr>
                <w:spacing w:val="-5"/>
                <w:sz w:val="18"/>
              </w:rPr>
              <w:t xml:space="preserve"> </w:t>
            </w:r>
            <w:r>
              <w:rPr>
                <w:spacing w:val="-4"/>
                <w:sz w:val="18"/>
              </w:rPr>
              <w:t>Plan</w:t>
            </w:r>
          </w:p>
        </w:tc>
        <w:tc>
          <w:tcPr>
            <w:tcW w:w="4001" w:type="dxa"/>
            <w:tcBorders>
              <w:top w:val="single" w:sz="4" w:space="0" w:color="F36E20"/>
              <w:bottom w:val="single" w:sz="4" w:space="0" w:color="F36E20"/>
            </w:tcBorders>
          </w:tcPr>
          <w:p w14:paraId="20141B70" w14:textId="0F229B36"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23665EA0" w14:textId="77777777" w:rsidTr="00FD0E7E">
        <w:trPr>
          <w:trHeight w:val="683"/>
        </w:trPr>
        <w:tc>
          <w:tcPr>
            <w:tcW w:w="4614" w:type="dxa"/>
            <w:tcBorders>
              <w:top w:val="single" w:sz="4" w:space="0" w:color="F36E20"/>
              <w:bottom w:val="single" w:sz="4" w:space="0" w:color="F36E20"/>
            </w:tcBorders>
          </w:tcPr>
          <w:p w14:paraId="06198BB2" w14:textId="77777777" w:rsidR="00FD0E7E" w:rsidRDefault="00FD0E7E" w:rsidP="006471C9">
            <w:pPr>
              <w:pStyle w:val="TableParagraph"/>
              <w:spacing w:line="264" w:lineRule="auto"/>
              <w:rPr>
                <w:sz w:val="18"/>
              </w:rPr>
            </w:pPr>
            <w:r>
              <w:rPr>
                <w:sz w:val="18"/>
              </w:rPr>
              <w:t>1.7</w:t>
            </w:r>
            <w:r>
              <w:rPr>
                <w:spacing w:val="-6"/>
                <w:sz w:val="18"/>
              </w:rPr>
              <w:t xml:space="preserve"> </w:t>
            </w:r>
            <w:r>
              <w:rPr>
                <w:sz w:val="18"/>
              </w:rPr>
              <w:t>-</w:t>
            </w:r>
            <w:r>
              <w:rPr>
                <w:spacing w:val="-7"/>
                <w:sz w:val="18"/>
              </w:rPr>
              <w:t xml:space="preserve"> </w:t>
            </w:r>
            <w:r>
              <w:rPr>
                <w:sz w:val="18"/>
              </w:rPr>
              <w:t>Implementation</w:t>
            </w:r>
            <w:r>
              <w:rPr>
                <w:spacing w:val="-8"/>
                <w:sz w:val="18"/>
              </w:rPr>
              <w:t xml:space="preserve"> </w:t>
            </w:r>
            <w:r>
              <w:rPr>
                <w:sz w:val="18"/>
              </w:rPr>
              <w:t>of</w:t>
            </w:r>
            <w:r>
              <w:rPr>
                <w:spacing w:val="-7"/>
                <w:sz w:val="18"/>
              </w:rPr>
              <w:t xml:space="preserve"> </w:t>
            </w:r>
            <w:r>
              <w:rPr>
                <w:sz w:val="18"/>
              </w:rPr>
              <w:t>Greater</w:t>
            </w:r>
            <w:r>
              <w:rPr>
                <w:spacing w:val="-7"/>
                <w:sz w:val="18"/>
              </w:rPr>
              <w:t xml:space="preserve"> </w:t>
            </w:r>
            <w:r>
              <w:rPr>
                <w:sz w:val="18"/>
              </w:rPr>
              <w:t>Parramatta</w:t>
            </w:r>
            <w:r>
              <w:rPr>
                <w:spacing w:val="-7"/>
                <w:sz w:val="18"/>
              </w:rPr>
              <w:t xml:space="preserve"> </w:t>
            </w:r>
            <w:r>
              <w:rPr>
                <w:sz w:val="18"/>
              </w:rPr>
              <w:t>Priority Growth Area Interim Land Use and Infrastructure</w:t>
            </w:r>
          </w:p>
          <w:p w14:paraId="1D10DC12" w14:textId="77777777" w:rsidR="00FD0E7E" w:rsidRDefault="00FD0E7E" w:rsidP="006471C9">
            <w:pPr>
              <w:pStyle w:val="TableParagraph"/>
              <w:spacing w:line="240" w:lineRule="auto"/>
              <w:rPr>
                <w:sz w:val="18"/>
              </w:rPr>
            </w:pPr>
            <w:r>
              <w:rPr>
                <w:sz w:val="18"/>
              </w:rPr>
              <w:t>Implementation</w:t>
            </w:r>
            <w:r>
              <w:rPr>
                <w:spacing w:val="-7"/>
                <w:sz w:val="18"/>
              </w:rPr>
              <w:t xml:space="preserve"> </w:t>
            </w:r>
            <w:r>
              <w:rPr>
                <w:spacing w:val="-4"/>
                <w:sz w:val="18"/>
              </w:rPr>
              <w:t>Plan</w:t>
            </w:r>
          </w:p>
        </w:tc>
        <w:tc>
          <w:tcPr>
            <w:tcW w:w="4001" w:type="dxa"/>
            <w:tcBorders>
              <w:top w:val="single" w:sz="4" w:space="0" w:color="F36E20"/>
              <w:bottom w:val="single" w:sz="4" w:space="0" w:color="F36E20"/>
            </w:tcBorders>
          </w:tcPr>
          <w:p w14:paraId="2AD75F0E" w14:textId="3DA92615"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1F274C81" w14:textId="77777777" w:rsidTr="00FD0E7E">
        <w:trPr>
          <w:trHeight w:val="681"/>
        </w:trPr>
        <w:tc>
          <w:tcPr>
            <w:tcW w:w="4614" w:type="dxa"/>
            <w:tcBorders>
              <w:top w:val="single" w:sz="4" w:space="0" w:color="F36E20"/>
              <w:bottom w:val="single" w:sz="4" w:space="0" w:color="F36E20"/>
            </w:tcBorders>
          </w:tcPr>
          <w:p w14:paraId="2948DEFE" w14:textId="77777777" w:rsidR="00FD0E7E" w:rsidRDefault="00FD0E7E" w:rsidP="006471C9">
            <w:pPr>
              <w:pStyle w:val="TableParagraph"/>
              <w:rPr>
                <w:sz w:val="18"/>
              </w:rPr>
            </w:pPr>
            <w:r>
              <w:rPr>
                <w:sz w:val="18"/>
              </w:rPr>
              <w:t>1.8</w:t>
            </w:r>
            <w:r>
              <w:rPr>
                <w:spacing w:val="-4"/>
                <w:sz w:val="18"/>
              </w:rPr>
              <w:t xml:space="preserve"> </w:t>
            </w:r>
            <w:r>
              <w:rPr>
                <w:sz w:val="18"/>
              </w:rPr>
              <w:t>-</w:t>
            </w:r>
            <w:r>
              <w:rPr>
                <w:spacing w:val="-3"/>
                <w:sz w:val="18"/>
              </w:rPr>
              <w:t xml:space="preserve"> </w:t>
            </w:r>
            <w:r>
              <w:rPr>
                <w:sz w:val="18"/>
              </w:rPr>
              <w:t>Implementation</w:t>
            </w:r>
            <w:r>
              <w:rPr>
                <w:spacing w:val="-4"/>
                <w:sz w:val="18"/>
              </w:rPr>
              <w:t xml:space="preserve"> </w:t>
            </w:r>
            <w:r>
              <w:rPr>
                <w:sz w:val="18"/>
              </w:rPr>
              <w:t>of</w:t>
            </w:r>
            <w:r>
              <w:rPr>
                <w:spacing w:val="-8"/>
                <w:sz w:val="18"/>
              </w:rPr>
              <w:t xml:space="preserve"> </w:t>
            </w:r>
            <w:r>
              <w:rPr>
                <w:sz w:val="18"/>
              </w:rPr>
              <w:t>Wilton</w:t>
            </w:r>
            <w:r>
              <w:rPr>
                <w:spacing w:val="-4"/>
                <w:sz w:val="18"/>
              </w:rPr>
              <w:t xml:space="preserve"> </w:t>
            </w:r>
            <w:r>
              <w:rPr>
                <w:sz w:val="18"/>
              </w:rPr>
              <w:t>Priority</w:t>
            </w:r>
            <w:r>
              <w:rPr>
                <w:spacing w:val="-4"/>
                <w:sz w:val="18"/>
              </w:rPr>
              <w:t xml:space="preserve"> </w:t>
            </w:r>
            <w:r>
              <w:rPr>
                <w:sz w:val="18"/>
              </w:rPr>
              <w:t>Growth</w:t>
            </w:r>
            <w:r>
              <w:rPr>
                <w:spacing w:val="-2"/>
                <w:sz w:val="18"/>
              </w:rPr>
              <w:t xml:space="preserve"> </w:t>
            </w:r>
            <w:r>
              <w:rPr>
                <w:spacing w:val="-4"/>
                <w:sz w:val="18"/>
              </w:rPr>
              <w:t>Area</w:t>
            </w:r>
          </w:p>
          <w:p w14:paraId="6B9F78F5" w14:textId="77777777" w:rsidR="00FD0E7E" w:rsidRDefault="00FD0E7E" w:rsidP="006471C9">
            <w:pPr>
              <w:pStyle w:val="TableParagraph"/>
              <w:spacing w:before="8" w:line="220" w:lineRule="atLeast"/>
              <w:ind w:right="97"/>
              <w:rPr>
                <w:sz w:val="18"/>
              </w:rPr>
            </w:pPr>
            <w:r>
              <w:rPr>
                <w:sz w:val="18"/>
              </w:rPr>
              <w:t>Interim</w:t>
            </w:r>
            <w:r>
              <w:rPr>
                <w:spacing w:val="-8"/>
                <w:sz w:val="18"/>
              </w:rPr>
              <w:t xml:space="preserve"> </w:t>
            </w:r>
            <w:r>
              <w:rPr>
                <w:sz w:val="18"/>
              </w:rPr>
              <w:t>Land</w:t>
            </w:r>
            <w:r>
              <w:rPr>
                <w:spacing w:val="-8"/>
                <w:sz w:val="18"/>
              </w:rPr>
              <w:t xml:space="preserve"> </w:t>
            </w:r>
            <w:r>
              <w:rPr>
                <w:sz w:val="18"/>
              </w:rPr>
              <w:t>Use</w:t>
            </w:r>
            <w:r>
              <w:rPr>
                <w:spacing w:val="-8"/>
                <w:sz w:val="18"/>
              </w:rPr>
              <w:t xml:space="preserve"> </w:t>
            </w:r>
            <w:r>
              <w:rPr>
                <w:sz w:val="18"/>
              </w:rPr>
              <w:t>and</w:t>
            </w:r>
            <w:r>
              <w:rPr>
                <w:spacing w:val="-8"/>
                <w:sz w:val="18"/>
              </w:rPr>
              <w:t xml:space="preserve"> </w:t>
            </w:r>
            <w:r>
              <w:rPr>
                <w:sz w:val="18"/>
              </w:rPr>
              <w:t>Infrastructure</w:t>
            </w:r>
            <w:r>
              <w:rPr>
                <w:spacing w:val="-10"/>
                <w:sz w:val="18"/>
              </w:rPr>
              <w:t xml:space="preserve"> </w:t>
            </w:r>
            <w:r>
              <w:rPr>
                <w:sz w:val="18"/>
              </w:rPr>
              <w:t xml:space="preserve">Implementation </w:t>
            </w:r>
            <w:r>
              <w:rPr>
                <w:spacing w:val="-4"/>
                <w:sz w:val="18"/>
              </w:rPr>
              <w:t>Plan</w:t>
            </w:r>
          </w:p>
        </w:tc>
        <w:tc>
          <w:tcPr>
            <w:tcW w:w="4001" w:type="dxa"/>
            <w:tcBorders>
              <w:top w:val="single" w:sz="4" w:space="0" w:color="F36E20"/>
              <w:bottom w:val="single" w:sz="4" w:space="0" w:color="F36E20"/>
            </w:tcBorders>
          </w:tcPr>
          <w:p w14:paraId="5FF0422B" w14:textId="1D26C7B3"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452592B8" w14:textId="77777777" w:rsidTr="00FD0E7E">
        <w:trPr>
          <w:trHeight w:val="456"/>
        </w:trPr>
        <w:tc>
          <w:tcPr>
            <w:tcW w:w="4614" w:type="dxa"/>
            <w:tcBorders>
              <w:top w:val="single" w:sz="4" w:space="0" w:color="F36E20"/>
              <w:bottom w:val="single" w:sz="4" w:space="0" w:color="F36E20"/>
            </w:tcBorders>
          </w:tcPr>
          <w:p w14:paraId="41AEC562" w14:textId="77777777" w:rsidR="00FD0E7E" w:rsidRDefault="00FD0E7E" w:rsidP="006471C9">
            <w:pPr>
              <w:pStyle w:val="TableParagraph"/>
              <w:spacing w:before="2" w:line="240" w:lineRule="auto"/>
              <w:rPr>
                <w:sz w:val="18"/>
              </w:rPr>
            </w:pPr>
            <w:r>
              <w:rPr>
                <w:sz w:val="18"/>
              </w:rPr>
              <w:t>1.9</w:t>
            </w:r>
            <w:r>
              <w:rPr>
                <w:spacing w:val="-5"/>
                <w:sz w:val="18"/>
              </w:rPr>
              <w:t xml:space="preserve"> </w:t>
            </w:r>
            <w:r>
              <w:rPr>
                <w:sz w:val="18"/>
              </w:rPr>
              <w:t>-</w:t>
            </w:r>
            <w:r>
              <w:rPr>
                <w:spacing w:val="-3"/>
                <w:sz w:val="18"/>
              </w:rPr>
              <w:t xml:space="preserve"> </w:t>
            </w:r>
            <w:r>
              <w:rPr>
                <w:sz w:val="18"/>
              </w:rPr>
              <w:t>Implementation</w:t>
            </w:r>
            <w:r>
              <w:rPr>
                <w:spacing w:val="-4"/>
                <w:sz w:val="18"/>
              </w:rPr>
              <w:t xml:space="preserve"> </w:t>
            </w:r>
            <w:r>
              <w:rPr>
                <w:sz w:val="18"/>
              </w:rPr>
              <w:t>of</w:t>
            </w:r>
            <w:r>
              <w:rPr>
                <w:spacing w:val="-3"/>
                <w:sz w:val="18"/>
              </w:rPr>
              <w:t xml:space="preserve"> </w:t>
            </w:r>
            <w:r>
              <w:rPr>
                <w:sz w:val="18"/>
              </w:rPr>
              <w:t>Glenfield</w:t>
            </w:r>
            <w:r>
              <w:rPr>
                <w:spacing w:val="-3"/>
                <w:sz w:val="18"/>
              </w:rPr>
              <w:t xml:space="preserve"> </w:t>
            </w:r>
            <w:r>
              <w:rPr>
                <w:sz w:val="18"/>
              </w:rPr>
              <w:t>to</w:t>
            </w:r>
            <w:r>
              <w:rPr>
                <w:spacing w:val="-3"/>
                <w:sz w:val="18"/>
              </w:rPr>
              <w:t xml:space="preserve"> </w:t>
            </w:r>
            <w:r>
              <w:rPr>
                <w:sz w:val="18"/>
              </w:rPr>
              <w:t>Macarthur</w:t>
            </w:r>
            <w:r>
              <w:rPr>
                <w:spacing w:val="-3"/>
                <w:sz w:val="18"/>
              </w:rPr>
              <w:t xml:space="preserve"> </w:t>
            </w:r>
            <w:r>
              <w:rPr>
                <w:spacing w:val="-4"/>
                <w:sz w:val="18"/>
              </w:rPr>
              <w:t>Urban</w:t>
            </w:r>
          </w:p>
          <w:p w14:paraId="68D7163E" w14:textId="77777777" w:rsidR="00FD0E7E" w:rsidRDefault="00FD0E7E" w:rsidP="006471C9">
            <w:pPr>
              <w:pStyle w:val="TableParagraph"/>
              <w:spacing w:before="18" w:line="240" w:lineRule="auto"/>
              <w:rPr>
                <w:sz w:val="18"/>
              </w:rPr>
            </w:pPr>
            <w:r>
              <w:rPr>
                <w:spacing w:val="-2"/>
                <w:sz w:val="18"/>
              </w:rPr>
              <w:t>Renewal</w:t>
            </w:r>
            <w:r>
              <w:rPr>
                <w:spacing w:val="1"/>
                <w:sz w:val="18"/>
              </w:rPr>
              <w:t xml:space="preserve"> </w:t>
            </w:r>
            <w:r>
              <w:rPr>
                <w:spacing w:val="-2"/>
                <w:sz w:val="18"/>
              </w:rPr>
              <w:t>Corridor</w:t>
            </w:r>
          </w:p>
        </w:tc>
        <w:tc>
          <w:tcPr>
            <w:tcW w:w="4001" w:type="dxa"/>
            <w:tcBorders>
              <w:top w:val="single" w:sz="4" w:space="0" w:color="F36E20"/>
              <w:bottom w:val="single" w:sz="4" w:space="0" w:color="F36E20"/>
            </w:tcBorders>
          </w:tcPr>
          <w:p w14:paraId="1E7D39F8" w14:textId="73C7F039" w:rsidR="00FD0E7E" w:rsidRDefault="00FD0E7E" w:rsidP="006471C9">
            <w:pPr>
              <w:pStyle w:val="TableParagraph"/>
              <w:spacing w:before="2" w:line="240" w:lineRule="auto"/>
              <w:ind w:left="141"/>
              <w:rPr>
                <w:sz w:val="18"/>
              </w:rPr>
            </w:pPr>
            <w:r>
              <w:rPr>
                <w:sz w:val="18"/>
              </w:rPr>
              <w:t>Not</w:t>
            </w:r>
            <w:r>
              <w:rPr>
                <w:spacing w:val="-3"/>
                <w:sz w:val="18"/>
              </w:rPr>
              <w:t xml:space="preserve"> </w:t>
            </w:r>
            <w:r>
              <w:rPr>
                <w:spacing w:val="-2"/>
                <w:sz w:val="18"/>
              </w:rPr>
              <w:t>applicable</w:t>
            </w:r>
          </w:p>
        </w:tc>
      </w:tr>
      <w:tr w:rsidR="00FD0E7E" w14:paraId="0A7B64C9" w14:textId="77777777" w:rsidTr="00FD0E7E">
        <w:trPr>
          <w:trHeight w:val="455"/>
        </w:trPr>
        <w:tc>
          <w:tcPr>
            <w:tcW w:w="4614" w:type="dxa"/>
            <w:tcBorders>
              <w:top w:val="single" w:sz="4" w:space="0" w:color="F36E20"/>
              <w:bottom w:val="single" w:sz="4" w:space="0" w:color="F36E20"/>
            </w:tcBorders>
          </w:tcPr>
          <w:p w14:paraId="4D7A7C74" w14:textId="77777777" w:rsidR="00FD0E7E" w:rsidRDefault="00FD0E7E" w:rsidP="006471C9">
            <w:pPr>
              <w:pStyle w:val="TableParagraph"/>
              <w:rPr>
                <w:sz w:val="18"/>
              </w:rPr>
            </w:pPr>
            <w:r>
              <w:rPr>
                <w:sz w:val="18"/>
              </w:rPr>
              <w:t>1.10</w:t>
            </w:r>
            <w:r>
              <w:rPr>
                <w:spacing w:val="-4"/>
                <w:sz w:val="18"/>
              </w:rPr>
              <w:t xml:space="preserve"> </w:t>
            </w:r>
            <w:r>
              <w:rPr>
                <w:sz w:val="18"/>
              </w:rPr>
              <w:t>-</w:t>
            </w:r>
            <w:r>
              <w:rPr>
                <w:spacing w:val="-4"/>
                <w:sz w:val="18"/>
              </w:rPr>
              <w:t xml:space="preserve"> </w:t>
            </w:r>
            <w:r>
              <w:rPr>
                <w:sz w:val="18"/>
              </w:rPr>
              <w:t>Implementation</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Western</w:t>
            </w:r>
            <w:r>
              <w:rPr>
                <w:spacing w:val="-2"/>
                <w:sz w:val="18"/>
              </w:rPr>
              <w:t xml:space="preserve"> Sydney</w:t>
            </w:r>
          </w:p>
          <w:p w14:paraId="6F053F49" w14:textId="77777777" w:rsidR="00FD0E7E" w:rsidRDefault="00FD0E7E" w:rsidP="006471C9">
            <w:pPr>
              <w:pStyle w:val="TableParagraph"/>
              <w:spacing w:before="21" w:line="240" w:lineRule="auto"/>
              <w:rPr>
                <w:sz w:val="18"/>
              </w:rPr>
            </w:pPr>
            <w:r>
              <w:rPr>
                <w:sz w:val="18"/>
              </w:rPr>
              <w:t>Aerotropolis</w:t>
            </w:r>
            <w:r>
              <w:rPr>
                <w:spacing w:val="-9"/>
                <w:sz w:val="18"/>
              </w:rPr>
              <w:t xml:space="preserve"> </w:t>
            </w:r>
            <w:r>
              <w:rPr>
                <w:spacing w:val="-4"/>
                <w:sz w:val="18"/>
              </w:rPr>
              <w:t>Plan</w:t>
            </w:r>
          </w:p>
        </w:tc>
        <w:tc>
          <w:tcPr>
            <w:tcW w:w="4001" w:type="dxa"/>
            <w:tcBorders>
              <w:top w:val="single" w:sz="4" w:space="0" w:color="F36E20"/>
              <w:bottom w:val="single" w:sz="4" w:space="0" w:color="F36E20"/>
            </w:tcBorders>
          </w:tcPr>
          <w:p w14:paraId="3759C8DC" w14:textId="58579E83"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7F149C93" w14:textId="77777777" w:rsidTr="00FD0E7E">
        <w:trPr>
          <w:trHeight w:val="455"/>
        </w:trPr>
        <w:tc>
          <w:tcPr>
            <w:tcW w:w="4614" w:type="dxa"/>
            <w:tcBorders>
              <w:top w:val="single" w:sz="4" w:space="0" w:color="F36E20"/>
              <w:bottom w:val="single" w:sz="4" w:space="0" w:color="F36E20"/>
            </w:tcBorders>
          </w:tcPr>
          <w:p w14:paraId="3AD623B9" w14:textId="77777777" w:rsidR="00FD0E7E" w:rsidRDefault="00FD0E7E" w:rsidP="006471C9">
            <w:pPr>
              <w:pStyle w:val="TableParagraph"/>
              <w:rPr>
                <w:sz w:val="18"/>
              </w:rPr>
            </w:pPr>
            <w:r>
              <w:rPr>
                <w:sz w:val="18"/>
              </w:rPr>
              <w:t>1.11</w:t>
            </w:r>
            <w:r>
              <w:rPr>
                <w:spacing w:val="-4"/>
                <w:sz w:val="18"/>
              </w:rPr>
              <w:t xml:space="preserve"> </w:t>
            </w:r>
            <w:r>
              <w:rPr>
                <w:sz w:val="18"/>
              </w:rPr>
              <w:t>-</w:t>
            </w:r>
            <w:r>
              <w:rPr>
                <w:spacing w:val="-5"/>
                <w:sz w:val="18"/>
              </w:rPr>
              <w:t xml:space="preserve"> </w:t>
            </w:r>
            <w:r>
              <w:rPr>
                <w:sz w:val="18"/>
              </w:rPr>
              <w:t>Implementation</w:t>
            </w:r>
            <w:r>
              <w:rPr>
                <w:spacing w:val="-3"/>
                <w:sz w:val="18"/>
              </w:rPr>
              <w:t xml:space="preserve"> </w:t>
            </w:r>
            <w:r>
              <w:rPr>
                <w:sz w:val="18"/>
              </w:rPr>
              <w:t>of</w:t>
            </w:r>
            <w:r>
              <w:rPr>
                <w:spacing w:val="-2"/>
                <w:sz w:val="18"/>
              </w:rPr>
              <w:t xml:space="preserve"> </w:t>
            </w:r>
            <w:r>
              <w:rPr>
                <w:sz w:val="18"/>
              </w:rPr>
              <w:t>Bayside</w:t>
            </w:r>
            <w:r>
              <w:rPr>
                <w:spacing w:val="-7"/>
                <w:sz w:val="18"/>
              </w:rPr>
              <w:t xml:space="preserve"> </w:t>
            </w:r>
            <w:r>
              <w:rPr>
                <w:sz w:val="18"/>
              </w:rPr>
              <w:t>West</w:t>
            </w:r>
            <w:r>
              <w:rPr>
                <w:spacing w:val="-3"/>
                <w:sz w:val="18"/>
              </w:rPr>
              <w:t xml:space="preserve"> </w:t>
            </w:r>
            <w:r>
              <w:rPr>
                <w:sz w:val="18"/>
              </w:rPr>
              <w:t>Precincts</w:t>
            </w:r>
            <w:r>
              <w:rPr>
                <w:spacing w:val="-1"/>
                <w:sz w:val="18"/>
              </w:rPr>
              <w:t xml:space="preserve"> </w:t>
            </w:r>
            <w:r>
              <w:rPr>
                <w:spacing w:val="-4"/>
                <w:sz w:val="18"/>
              </w:rPr>
              <w:t>2036</w:t>
            </w:r>
          </w:p>
          <w:p w14:paraId="44254C98" w14:textId="77777777" w:rsidR="00FD0E7E" w:rsidRDefault="00FD0E7E" w:rsidP="006471C9">
            <w:pPr>
              <w:pStyle w:val="TableParagraph"/>
              <w:spacing w:before="21" w:line="240" w:lineRule="auto"/>
              <w:rPr>
                <w:sz w:val="18"/>
              </w:rPr>
            </w:pPr>
            <w:r>
              <w:rPr>
                <w:spacing w:val="-4"/>
                <w:sz w:val="18"/>
              </w:rPr>
              <w:t>Plan</w:t>
            </w:r>
          </w:p>
        </w:tc>
        <w:tc>
          <w:tcPr>
            <w:tcW w:w="4001" w:type="dxa"/>
            <w:tcBorders>
              <w:top w:val="single" w:sz="4" w:space="0" w:color="F36E20"/>
              <w:bottom w:val="single" w:sz="4" w:space="0" w:color="F36E20"/>
            </w:tcBorders>
          </w:tcPr>
          <w:p w14:paraId="65F83BA2" w14:textId="3468DF55" w:rsidR="00FD0E7E" w:rsidRDefault="00FD0E7E" w:rsidP="006471C9">
            <w:pPr>
              <w:pStyle w:val="TableParagraph"/>
              <w:ind w:left="141"/>
              <w:rPr>
                <w:sz w:val="18"/>
              </w:rPr>
            </w:pPr>
            <w:r>
              <w:rPr>
                <w:sz w:val="18"/>
              </w:rPr>
              <w:t>Not</w:t>
            </w:r>
            <w:r>
              <w:rPr>
                <w:spacing w:val="-2"/>
                <w:sz w:val="18"/>
              </w:rPr>
              <w:t xml:space="preserve"> applicable</w:t>
            </w:r>
          </w:p>
        </w:tc>
      </w:tr>
      <w:tr w:rsidR="00FD0E7E" w14:paraId="5D2B5C73" w14:textId="77777777" w:rsidTr="00FD0E7E">
        <w:trPr>
          <w:trHeight w:val="455"/>
        </w:trPr>
        <w:tc>
          <w:tcPr>
            <w:tcW w:w="4614" w:type="dxa"/>
            <w:tcBorders>
              <w:top w:val="single" w:sz="4" w:space="0" w:color="F36E20"/>
              <w:bottom w:val="single" w:sz="4" w:space="0" w:color="F36E20"/>
            </w:tcBorders>
          </w:tcPr>
          <w:p w14:paraId="54C7B4BA" w14:textId="77777777" w:rsidR="00FD0E7E" w:rsidRDefault="00FD0E7E" w:rsidP="006471C9">
            <w:pPr>
              <w:pStyle w:val="TableParagraph"/>
              <w:rPr>
                <w:sz w:val="18"/>
              </w:rPr>
            </w:pPr>
            <w:r>
              <w:rPr>
                <w:sz w:val="18"/>
              </w:rPr>
              <w:t>1.12</w:t>
            </w:r>
            <w:r>
              <w:rPr>
                <w:spacing w:val="-5"/>
                <w:sz w:val="18"/>
              </w:rPr>
              <w:t xml:space="preserve"> </w:t>
            </w:r>
            <w:r>
              <w:rPr>
                <w:sz w:val="18"/>
              </w:rPr>
              <w:t>-</w:t>
            </w:r>
            <w:r>
              <w:rPr>
                <w:spacing w:val="-6"/>
                <w:sz w:val="18"/>
              </w:rPr>
              <w:t xml:space="preserve"> </w:t>
            </w:r>
            <w:r>
              <w:rPr>
                <w:sz w:val="18"/>
              </w:rPr>
              <w:t>Implementation</w:t>
            </w:r>
            <w:r>
              <w:rPr>
                <w:spacing w:val="-3"/>
                <w:sz w:val="18"/>
              </w:rPr>
              <w:t xml:space="preserve"> </w:t>
            </w:r>
            <w:r>
              <w:rPr>
                <w:sz w:val="18"/>
              </w:rPr>
              <w:t>of</w:t>
            </w:r>
            <w:r>
              <w:rPr>
                <w:spacing w:val="-4"/>
                <w:sz w:val="18"/>
              </w:rPr>
              <w:t xml:space="preserve"> </w:t>
            </w:r>
            <w:r>
              <w:rPr>
                <w:sz w:val="18"/>
              </w:rPr>
              <w:t>Planning</w:t>
            </w:r>
            <w:r>
              <w:rPr>
                <w:spacing w:val="-3"/>
                <w:sz w:val="18"/>
              </w:rPr>
              <w:t xml:space="preserve"> </w:t>
            </w:r>
            <w:r>
              <w:rPr>
                <w:sz w:val="18"/>
              </w:rPr>
              <w:t>Principles</w:t>
            </w:r>
            <w:r>
              <w:rPr>
                <w:spacing w:val="-3"/>
                <w:sz w:val="18"/>
              </w:rPr>
              <w:t xml:space="preserve"> </w:t>
            </w:r>
            <w:r>
              <w:rPr>
                <w:sz w:val="18"/>
              </w:rPr>
              <w:t>for</w:t>
            </w:r>
            <w:r>
              <w:rPr>
                <w:spacing w:val="-3"/>
                <w:sz w:val="18"/>
              </w:rPr>
              <w:t xml:space="preserve"> </w:t>
            </w:r>
            <w:r>
              <w:rPr>
                <w:spacing w:val="-5"/>
                <w:sz w:val="18"/>
              </w:rPr>
              <w:t>the</w:t>
            </w:r>
          </w:p>
          <w:p w14:paraId="0C6D3132" w14:textId="77777777" w:rsidR="00FD0E7E" w:rsidRDefault="00FD0E7E" w:rsidP="006471C9">
            <w:pPr>
              <w:pStyle w:val="TableParagraph"/>
              <w:spacing w:before="21" w:line="240" w:lineRule="auto"/>
              <w:rPr>
                <w:sz w:val="18"/>
              </w:rPr>
            </w:pPr>
            <w:r>
              <w:rPr>
                <w:sz w:val="18"/>
              </w:rPr>
              <w:t>Cooks</w:t>
            </w:r>
            <w:r>
              <w:rPr>
                <w:spacing w:val="-10"/>
                <w:sz w:val="18"/>
              </w:rPr>
              <w:t xml:space="preserve"> </w:t>
            </w:r>
            <w:r>
              <w:rPr>
                <w:sz w:val="18"/>
              </w:rPr>
              <w:t>Cove</w:t>
            </w:r>
            <w:r>
              <w:rPr>
                <w:spacing w:val="-7"/>
                <w:sz w:val="18"/>
              </w:rPr>
              <w:t xml:space="preserve"> </w:t>
            </w:r>
            <w:r>
              <w:rPr>
                <w:spacing w:val="-2"/>
                <w:sz w:val="18"/>
              </w:rPr>
              <w:t>Precinct</w:t>
            </w:r>
          </w:p>
        </w:tc>
        <w:tc>
          <w:tcPr>
            <w:tcW w:w="4001" w:type="dxa"/>
            <w:tcBorders>
              <w:top w:val="single" w:sz="4" w:space="0" w:color="F36E20"/>
              <w:bottom w:val="single" w:sz="4" w:space="0" w:color="F36E20"/>
            </w:tcBorders>
          </w:tcPr>
          <w:p w14:paraId="5404F4AC" w14:textId="364C8E41"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6B536046" w14:textId="77777777" w:rsidTr="00FD0E7E">
        <w:trPr>
          <w:trHeight w:val="455"/>
        </w:trPr>
        <w:tc>
          <w:tcPr>
            <w:tcW w:w="4614" w:type="dxa"/>
            <w:tcBorders>
              <w:top w:val="single" w:sz="4" w:space="0" w:color="F36E20"/>
              <w:bottom w:val="single" w:sz="4" w:space="0" w:color="F36E20"/>
            </w:tcBorders>
          </w:tcPr>
          <w:p w14:paraId="63868C2E" w14:textId="77777777" w:rsidR="00FD0E7E" w:rsidRDefault="00FD0E7E" w:rsidP="006471C9">
            <w:pPr>
              <w:pStyle w:val="TableParagraph"/>
              <w:rPr>
                <w:sz w:val="18"/>
              </w:rPr>
            </w:pPr>
            <w:r>
              <w:rPr>
                <w:sz w:val="18"/>
              </w:rPr>
              <w:t>1.13</w:t>
            </w:r>
            <w:r>
              <w:rPr>
                <w:spacing w:val="-3"/>
                <w:sz w:val="18"/>
              </w:rPr>
              <w:t xml:space="preserve"> </w:t>
            </w:r>
            <w:r>
              <w:rPr>
                <w:sz w:val="18"/>
              </w:rPr>
              <w:t>-</w:t>
            </w:r>
            <w:r>
              <w:rPr>
                <w:spacing w:val="-5"/>
                <w:sz w:val="18"/>
              </w:rPr>
              <w:t xml:space="preserve"> </w:t>
            </w:r>
            <w:r>
              <w:rPr>
                <w:sz w:val="18"/>
              </w:rPr>
              <w:t>Implementation</w:t>
            </w:r>
            <w:r>
              <w:rPr>
                <w:spacing w:val="-3"/>
                <w:sz w:val="18"/>
              </w:rPr>
              <w:t xml:space="preserve"> </w:t>
            </w:r>
            <w:r>
              <w:rPr>
                <w:sz w:val="18"/>
              </w:rPr>
              <w:t>of</w:t>
            </w:r>
            <w:r>
              <w:rPr>
                <w:spacing w:val="-3"/>
                <w:sz w:val="18"/>
              </w:rPr>
              <w:t xml:space="preserve"> </w:t>
            </w:r>
            <w:r>
              <w:rPr>
                <w:sz w:val="18"/>
              </w:rPr>
              <w:t>St</w:t>
            </w:r>
            <w:r>
              <w:rPr>
                <w:spacing w:val="-7"/>
                <w:sz w:val="18"/>
              </w:rPr>
              <w:t xml:space="preserve"> </w:t>
            </w:r>
            <w:r>
              <w:rPr>
                <w:sz w:val="18"/>
              </w:rPr>
              <w:t>Leonards</w:t>
            </w:r>
            <w:r>
              <w:rPr>
                <w:spacing w:val="-2"/>
                <w:sz w:val="18"/>
              </w:rPr>
              <w:t xml:space="preserve"> </w:t>
            </w:r>
            <w:r>
              <w:rPr>
                <w:sz w:val="18"/>
              </w:rPr>
              <w:t>and</w:t>
            </w:r>
            <w:r>
              <w:rPr>
                <w:spacing w:val="-3"/>
                <w:sz w:val="18"/>
              </w:rPr>
              <w:t xml:space="preserve"> </w:t>
            </w:r>
            <w:r>
              <w:rPr>
                <w:sz w:val="18"/>
              </w:rPr>
              <w:t>Crows</w:t>
            </w:r>
            <w:r>
              <w:rPr>
                <w:spacing w:val="-2"/>
                <w:sz w:val="18"/>
              </w:rPr>
              <w:t xml:space="preserve"> </w:t>
            </w:r>
            <w:r>
              <w:rPr>
                <w:spacing w:val="-4"/>
                <w:sz w:val="18"/>
              </w:rPr>
              <w:t>Nest</w:t>
            </w:r>
          </w:p>
          <w:p w14:paraId="3BBCA9D6" w14:textId="77777777" w:rsidR="00FD0E7E" w:rsidRDefault="00FD0E7E" w:rsidP="006471C9">
            <w:pPr>
              <w:pStyle w:val="TableParagraph"/>
              <w:spacing w:before="21" w:line="240" w:lineRule="auto"/>
              <w:rPr>
                <w:sz w:val="18"/>
              </w:rPr>
            </w:pPr>
            <w:r>
              <w:rPr>
                <w:sz w:val="18"/>
              </w:rPr>
              <w:t>2036</w:t>
            </w:r>
            <w:r>
              <w:rPr>
                <w:spacing w:val="-6"/>
                <w:sz w:val="18"/>
              </w:rPr>
              <w:t xml:space="preserve"> </w:t>
            </w:r>
            <w:r>
              <w:rPr>
                <w:spacing w:val="-4"/>
                <w:sz w:val="18"/>
              </w:rPr>
              <w:t>Plan</w:t>
            </w:r>
          </w:p>
        </w:tc>
        <w:tc>
          <w:tcPr>
            <w:tcW w:w="4001" w:type="dxa"/>
            <w:tcBorders>
              <w:top w:val="single" w:sz="4" w:space="0" w:color="F36E20"/>
              <w:bottom w:val="single" w:sz="4" w:space="0" w:color="F36E20"/>
            </w:tcBorders>
          </w:tcPr>
          <w:p w14:paraId="4FCC4A83" w14:textId="31FA2D4E"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36C9E688" w14:textId="77777777" w:rsidTr="00FD0E7E">
        <w:trPr>
          <w:trHeight w:val="227"/>
        </w:trPr>
        <w:tc>
          <w:tcPr>
            <w:tcW w:w="4614" w:type="dxa"/>
            <w:tcBorders>
              <w:top w:val="single" w:sz="4" w:space="0" w:color="F36E20"/>
              <w:bottom w:val="single" w:sz="4" w:space="0" w:color="F36E20"/>
            </w:tcBorders>
          </w:tcPr>
          <w:p w14:paraId="78A151B7" w14:textId="77777777" w:rsidR="00FD0E7E" w:rsidRDefault="00FD0E7E" w:rsidP="006471C9">
            <w:pPr>
              <w:pStyle w:val="TableParagraph"/>
              <w:rPr>
                <w:sz w:val="18"/>
              </w:rPr>
            </w:pPr>
            <w:r>
              <w:rPr>
                <w:sz w:val="18"/>
              </w:rPr>
              <w:t>1.14</w:t>
            </w:r>
            <w:r>
              <w:rPr>
                <w:spacing w:val="-5"/>
                <w:sz w:val="18"/>
              </w:rPr>
              <w:t xml:space="preserve"> </w:t>
            </w:r>
            <w:r>
              <w:rPr>
                <w:sz w:val="18"/>
              </w:rPr>
              <w:t>-</w:t>
            </w:r>
            <w:r>
              <w:rPr>
                <w:spacing w:val="-5"/>
                <w:sz w:val="18"/>
              </w:rPr>
              <w:t xml:space="preserve"> </w:t>
            </w:r>
            <w:r>
              <w:rPr>
                <w:sz w:val="18"/>
              </w:rPr>
              <w:t>Implementation</w:t>
            </w:r>
            <w:r>
              <w:rPr>
                <w:spacing w:val="-4"/>
                <w:sz w:val="18"/>
              </w:rPr>
              <w:t xml:space="preserve"> </w:t>
            </w:r>
            <w:r>
              <w:rPr>
                <w:sz w:val="18"/>
              </w:rPr>
              <w:t>of</w:t>
            </w:r>
            <w:r>
              <w:rPr>
                <w:spacing w:val="-3"/>
                <w:sz w:val="18"/>
              </w:rPr>
              <w:t xml:space="preserve"> </w:t>
            </w:r>
            <w:r>
              <w:rPr>
                <w:sz w:val="18"/>
              </w:rPr>
              <w:t>Greater</w:t>
            </w:r>
            <w:r>
              <w:rPr>
                <w:spacing w:val="-4"/>
                <w:sz w:val="18"/>
              </w:rPr>
              <w:t xml:space="preserve"> </w:t>
            </w:r>
            <w:r>
              <w:rPr>
                <w:sz w:val="18"/>
              </w:rPr>
              <w:t>Macarthur</w:t>
            </w:r>
            <w:r>
              <w:rPr>
                <w:spacing w:val="-3"/>
                <w:sz w:val="18"/>
              </w:rPr>
              <w:t xml:space="preserve"> </w:t>
            </w:r>
            <w:r>
              <w:rPr>
                <w:spacing w:val="-4"/>
                <w:sz w:val="18"/>
              </w:rPr>
              <w:t>2040</w:t>
            </w:r>
          </w:p>
        </w:tc>
        <w:tc>
          <w:tcPr>
            <w:tcW w:w="4001" w:type="dxa"/>
            <w:tcBorders>
              <w:top w:val="single" w:sz="4" w:space="0" w:color="F36E20"/>
              <w:bottom w:val="single" w:sz="4" w:space="0" w:color="F36E20"/>
            </w:tcBorders>
          </w:tcPr>
          <w:p w14:paraId="5FC8D616" w14:textId="65A8CD12"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61932BBF" w14:textId="77777777" w:rsidTr="00FD0E7E">
        <w:trPr>
          <w:trHeight w:val="455"/>
        </w:trPr>
        <w:tc>
          <w:tcPr>
            <w:tcW w:w="4614" w:type="dxa"/>
            <w:tcBorders>
              <w:top w:val="single" w:sz="4" w:space="0" w:color="F36E20"/>
              <w:bottom w:val="single" w:sz="4" w:space="0" w:color="F36E20"/>
            </w:tcBorders>
          </w:tcPr>
          <w:p w14:paraId="7A9DAF64" w14:textId="77777777" w:rsidR="00FD0E7E" w:rsidRDefault="00FD0E7E" w:rsidP="006471C9">
            <w:pPr>
              <w:pStyle w:val="TableParagraph"/>
              <w:rPr>
                <w:sz w:val="18"/>
              </w:rPr>
            </w:pPr>
            <w:r>
              <w:rPr>
                <w:sz w:val="18"/>
              </w:rPr>
              <w:t>1.15</w:t>
            </w:r>
            <w:r>
              <w:rPr>
                <w:spacing w:val="-4"/>
                <w:sz w:val="18"/>
              </w:rPr>
              <w:t xml:space="preserve"> </w:t>
            </w:r>
            <w:r>
              <w:rPr>
                <w:sz w:val="18"/>
              </w:rPr>
              <w:t>-</w:t>
            </w:r>
            <w:r>
              <w:rPr>
                <w:spacing w:val="-5"/>
                <w:sz w:val="18"/>
              </w:rPr>
              <w:t xml:space="preserve"> </w:t>
            </w:r>
            <w:r>
              <w:rPr>
                <w:sz w:val="18"/>
              </w:rPr>
              <w:t>Implementation</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Pyrmont</w:t>
            </w:r>
            <w:r>
              <w:rPr>
                <w:spacing w:val="-3"/>
                <w:sz w:val="18"/>
              </w:rPr>
              <w:t xml:space="preserve"> </w:t>
            </w:r>
            <w:r>
              <w:rPr>
                <w:sz w:val="18"/>
              </w:rPr>
              <w:t>Peninsula</w:t>
            </w:r>
            <w:r>
              <w:rPr>
                <w:spacing w:val="-4"/>
                <w:sz w:val="18"/>
              </w:rPr>
              <w:t xml:space="preserve"> Place</w:t>
            </w:r>
          </w:p>
          <w:p w14:paraId="0E5E942E" w14:textId="77777777" w:rsidR="00FD0E7E" w:rsidRDefault="00FD0E7E" w:rsidP="006471C9">
            <w:pPr>
              <w:pStyle w:val="TableParagraph"/>
              <w:spacing w:before="21" w:line="240" w:lineRule="auto"/>
              <w:rPr>
                <w:sz w:val="18"/>
              </w:rPr>
            </w:pPr>
            <w:r>
              <w:rPr>
                <w:spacing w:val="-2"/>
                <w:sz w:val="18"/>
              </w:rPr>
              <w:t>Strategy</w:t>
            </w:r>
          </w:p>
        </w:tc>
        <w:tc>
          <w:tcPr>
            <w:tcW w:w="4001" w:type="dxa"/>
            <w:tcBorders>
              <w:top w:val="single" w:sz="4" w:space="0" w:color="F36E20"/>
              <w:bottom w:val="single" w:sz="4" w:space="0" w:color="F36E20"/>
            </w:tcBorders>
          </w:tcPr>
          <w:p w14:paraId="5D675E22" w14:textId="17D00D2C"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4223C17B" w14:textId="77777777" w:rsidTr="00FD0E7E">
        <w:trPr>
          <w:trHeight w:val="227"/>
        </w:trPr>
        <w:tc>
          <w:tcPr>
            <w:tcW w:w="4614" w:type="dxa"/>
            <w:tcBorders>
              <w:top w:val="single" w:sz="4" w:space="0" w:color="F36E20"/>
              <w:bottom w:val="single" w:sz="4" w:space="0" w:color="F36E20"/>
            </w:tcBorders>
          </w:tcPr>
          <w:p w14:paraId="66021FB7" w14:textId="77777777" w:rsidR="00FD0E7E" w:rsidRDefault="00FD0E7E" w:rsidP="006471C9">
            <w:pPr>
              <w:pStyle w:val="TableParagraph"/>
              <w:rPr>
                <w:sz w:val="18"/>
              </w:rPr>
            </w:pPr>
            <w:r>
              <w:rPr>
                <w:sz w:val="18"/>
              </w:rPr>
              <w:t>1.16</w:t>
            </w:r>
            <w:r>
              <w:rPr>
                <w:spacing w:val="-2"/>
                <w:sz w:val="18"/>
              </w:rPr>
              <w:t xml:space="preserve"> </w:t>
            </w:r>
            <w:r>
              <w:rPr>
                <w:sz w:val="18"/>
              </w:rPr>
              <w:t>-</w:t>
            </w:r>
            <w:r>
              <w:rPr>
                <w:spacing w:val="-3"/>
                <w:sz w:val="18"/>
              </w:rPr>
              <w:t xml:space="preserve"> </w:t>
            </w:r>
            <w:r>
              <w:rPr>
                <w:sz w:val="18"/>
              </w:rPr>
              <w:t>North</w:t>
            </w:r>
            <w:r>
              <w:rPr>
                <w:spacing w:val="-7"/>
                <w:sz w:val="18"/>
              </w:rPr>
              <w:t xml:space="preserve"> </w:t>
            </w:r>
            <w:r>
              <w:rPr>
                <w:sz w:val="18"/>
              </w:rPr>
              <w:t>West</w:t>
            </w:r>
            <w:r>
              <w:rPr>
                <w:spacing w:val="-3"/>
                <w:sz w:val="18"/>
              </w:rPr>
              <w:t xml:space="preserve"> </w:t>
            </w:r>
            <w:r>
              <w:rPr>
                <w:sz w:val="18"/>
              </w:rPr>
              <w:t>Rail</w:t>
            </w:r>
            <w:r>
              <w:rPr>
                <w:spacing w:val="-5"/>
                <w:sz w:val="18"/>
              </w:rPr>
              <w:t xml:space="preserve"> </w:t>
            </w:r>
            <w:r>
              <w:rPr>
                <w:sz w:val="18"/>
              </w:rPr>
              <w:t>Link</w:t>
            </w:r>
            <w:r>
              <w:rPr>
                <w:spacing w:val="-2"/>
                <w:sz w:val="18"/>
              </w:rPr>
              <w:t xml:space="preserve"> </w:t>
            </w:r>
            <w:r>
              <w:rPr>
                <w:sz w:val="18"/>
              </w:rPr>
              <w:t>Corridor</w:t>
            </w:r>
            <w:r>
              <w:rPr>
                <w:spacing w:val="-2"/>
                <w:sz w:val="18"/>
              </w:rPr>
              <w:t xml:space="preserve"> Strategy</w:t>
            </w:r>
          </w:p>
        </w:tc>
        <w:tc>
          <w:tcPr>
            <w:tcW w:w="4001" w:type="dxa"/>
            <w:tcBorders>
              <w:top w:val="single" w:sz="4" w:space="0" w:color="F36E20"/>
              <w:bottom w:val="single" w:sz="4" w:space="0" w:color="F36E20"/>
            </w:tcBorders>
          </w:tcPr>
          <w:p w14:paraId="7A87ADCE" w14:textId="23961E76" w:rsidR="00FD0E7E" w:rsidRDefault="00FD0E7E" w:rsidP="006471C9">
            <w:pPr>
              <w:pStyle w:val="TableParagraph"/>
              <w:ind w:left="141"/>
              <w:rPr>
                <w:sz w:val="18"/>
              </w:rPr>
            </w:pPr>
            <w:r>
              <w:rPr>
                <w:sz w:val="18"/>
              </w:rPr>
              <w:t>Not</w:t>
            </w:r>
            <w:r>
              <w:rPr>
                <w:spacing w:val="-3"/>
                <w:sz w:val="18"/>
              </w:rPr>
              <w:t xml:space="preserve"> </w:t>
            </w:r>
            <w:r>
              <w:rPr>
                <w:spacing w:val="-2"/>
                <w:sz w:val="18"/>
              </w:rPr>
              <w:t>applicable</w:t>
            </w:r>
          </w:p>
        </w:tc>
      </w:tr>
      <w:tr w:rsidR="00FD0E7E" w14:paraId="5AD7F96F" w14:textId="77777777" w:rsidTr="00FD0E7E">
        <w:trPr>
          <w:trHeight w:val="227"/>
        </w:trPr>
        <w:tc>
          <w:tcPr>
            <w:tcW w:w="4614" w:type="dxa"/>
            <w:tcBorders>
              <w:top w:val="single" w:sz="4" w:space="0" w:color="F36E20"/>
              <w:bottom w:val="single" w:sz="4" w:space="0" w:color="F36E20"/>
            </w:tcBorders>
          </w:tcPr>
          <w:p w14:paraId="7ED3C0AB" w14:textId="77777777" w:rsidR="00FD0E7E" w:rsidRDefault="00FD0E7E" w:rsidP="006471C9">
            <w:pPr>
              <w:pStyle w:val="TableParagraph"/>
              <w:rPr>
                <w:sz w:val="18"/>
              </w:rPr>
            </w:pPr>
            <w:r>
              <w:rPr>
                <w:sz w:val="18"/>
              </w:rPr>
              <w:t>1.17</w:t>
            </w:r>
            <w:r w:rsidRPr="00FD0E7E">
              <w:rPr>
                <w:sz w:val="18"/>
              </w:rPr>
              <w:t xml:space="preserve"> </w:t>
            </w:r>
            <w:r>
              <w:rPr>
                <w:sz w:val="18"/>
              </w:rPr>
              <w:t>-</w:t>
            </w:r>
            <w:r w:rsidRPr="00FD0E7E">
              <w:rPr>
                <w:sz w:val="18"/>
              </w:rPr>
              <w:t xml:space="preserve"> </w:t>
            </w:r>
            <w:r>
              <w:rPr>
                <w:sz w:val="18"/>
              </w:rPr>
              <w:t>Implementation</w:t>
            </w:r>
            <w:r w:rsidRPr="00FD0E7E">
              <w:rPr>
                <w:sz w:val="18"/>
              </w:rPr>
              <w:t xml:space="preserve"> </w:t>
            </w:r>
            <w:r>
              <w:rPr>
                <w:sz w:val="18"/>
              </w:rPr>
              <w:t>of</w:t>
            </w:r>
            <w:r w:rsidRPr="00FD0E7E">
              <w:rPr>
                <w:sz w:val="18"/>
              </w:rPr>
              <w:t xml:space="preserve"> </w:t>
            </w:r>
            <w:r>
              <w:rPr>
                <w:sz w:val="18"/>
              </w:rPr>
              <w:t>the</w:t>
            </w:r>
            <w:r w:rsidRPr="00FD0E7E">
              <w:rPr>
                <w:sz w:val="18"/>
              </w:rPr>
              <w:t xml:space="preserve"> </w:t>
            </w:r>
            <w:r>
              <w:rPr>
                <w:sz w:val="18"/>
              </w:rPr>
              <w:t>Bays</w:t>
            </w:r>
            <w:r w:rsidRPr="00FD0E7E">
              <w:rPr>
                <w:sz w:val="18"/>
              </w:rPr>
              <w:t xml:space="preserve"> </w:t>
            </w:r>
            <w:r>
              <w:rPr>
                <w:sz w:val="18"/>
              </w:rPr>
              <w:t>West</w:t>
            </w:r>
            <w:r w:rsidRPr="00FD0E7E">
              <w:rPr>
                <w:sz w:val="18"/>
              </w:rPr>
              <w:t xml:space="preserve"> </w:t>
            </w:r>
            <w:r>
              <w:rPr>
                <w:sz w:val="18"/>
              </w:rPr>
              <w:t>Place</w:t>
            </w:r>
            <w:r w:rsidRPr="00FD0E7E">
              <w:rPr>
                <w:sz w:val="18"/>
              </w:rPr>
              <w:t xml:space="preserve"> Strategy</w:t>
            </w:r>
          </w:p>
        </w:tc>
        <w:tc>
          <w:tcPr>
            <w:tcW w:w="4001" w:type="dxa"/>
            <w:tcBorders>
              <w:top w:val="single" w:sz="4" w:space="0" w:color="F36E20"/>
              <w:bottom w:val="single" w:sz="4" w:space="0" w:color="F36E20"/>
            </w:tcBorders>
          </w:tcPr>
          <w:p w14:paraId="1C9352B0" w14:textId="511B67AA" w:rsidR="00FD0E7E" w:rsidRDefault="00FD0E7E" w:rsidP="00FD0E7E">
            <w:pPr>
              <w:pStyle w:val="TableParagraph"/>
              <w:ind w:left="141"/>
              <w:rPr>
                <w:sz w:val="18"/>
              </w:rPr>
            </w:pPr>
            <w:r>
              <w:rPr>
                <w:sz w:val="18"/>
              </w:rPr>
              <w:t>Not</w:t>
            </w:r>
            <w:r w:rsidRPr="00FD0E7E">
              <w:rPr>
                <w:sz w:val="18"/>
              </w:rPr>
              <w:t xml:space="preserve"> applicable</w:t>
            </w:r>
          </w:p>
        </w:tc>
      </w:tr>
      <w:tr w:rsidR="00152F6E" w14:paraId="59E5CBD7" w14:textId="77777777" w:rsidTr="00FD0E7E">
        <w:trPr>
          <w:trHeight w:val="227"/>
        </w:trPr>
        <w:tc>
          <w:tcPr>
            <w:tcW w:w="4614" w:type="dxa"/>
            <w:tcBorders>
              <w:top w:val="single" w:sz="4" w:space="0" w:color="F36E20"/>
              <w:bottom w:val="single" w:sz="4" w:space="0" w:color="F36E20"/>
            </w:tcBorders>
          </w:tcPr>
          <w:p w14:paraId="01F2EF3B" w14:textId="08F1BD3C" w:rsidR="00152F6E" w:rsidRDefault="000C61E2" w:rsidP="006471C9">
            <w:pPr>
              <w:pStyle w:val="TableParagraph"/>
              <w:rPr>
                <w:sz w:val="18"/>
              </w:rPr>
            </w:pPr>
            <w:r>
              <w:rPr>
                <w:sz w:val="18"/>
              </w:rPr>
              <w:t>1.18 – Implementation of the Macquarie Park Innovation Precinct</w:t>
            </w:r>
          </w:p>
        </w:tc>
        <w:tc>
          <w:tcPr>
            <w:tcW w:w="4001" w:type="dxa"/>
            <w:tcBorders>
              <w:top w:val="single" w:sz="4" w:space="0" w:color="F36E20"/>
              <w:bottom w:val="single" w:sz="4" w:space="0" w:color="F36E20"/>
            </w:tcBorders>
          </w:tcPr>
          <w:p w14:paraId="5FD06CAB" w14:textId="2364B396" w:rsidR="00152F6E" w:rsidRPr="00FD0E7E" w:rsidRDefault="000C61E2" w:rsidP="00FD0E7E">
            <w:pPr>
              <w:pStyle w:val="TableParagraph"/>
              <w:ind w:left="141"/>
              <w:rPr>
                <w:sz w:val="18"/>
              </w:rPr>
            </w:pPr>
            <w:r>
              <w:rPr>
                <w:sz w:val="18"/>
              </w:rPr>
              <w:t>Not applicable</w:t>
            </w:r>
          </w:p>
        </w:tc>
      </w:tr>
      <w:tr w:rsidR="000C61E2" w14:paraId="36C4045A" w14:textId="77777777" w:rsidTr="00FD0E7E">
        <w:trPr>
          <w:trHeight w:val="227"/>
        </w:trPr>
        <w:tc>
          <w:tcPr>
            <w:tcW w:w="4614" w:type="dxa"/>
            <w:tcBorders>
              <w:top w:val="single" w:sz="4" w:space="0" w:color="F36E20"/>
              <w:bottom w:val="single" w:sz="4" w:space="0" w:color="F36E20"/>
            </w:tcBorders>
          </w:tcPr>
          <w:p w14:paraId="0AE2EB2C" w14:textId="139BBC21" w:rsidR="000C61E2" w:rsidRDefault="000C61E2" w:rsidP="006471C9">
            <w:pPr>
              <w:pStyle w:val="TableParagraph"/>
              <w:rPr>
                <w:sz w:val="18"/>
              </w:rPr>
            </w:pPr>
            <w:r>
              <w:rPr>
                <w:sz w:val="18"/>
              </w:rPr>
              <w:t>1.19 – Implementation of Westmead Place Strategy</w:t>
            </w:r>
          </w:p>
        </w:tc>
        <w:tc>
          <w:tcPr>
            <w:tcW w:w="4001" w:type="dxa"/>
            <w:tcBorders>
              <w:top w:val="single" w:sz="4" w:space="0" w:color="F36E20"/>
              <w:bottom w:val="single" w:sz="4" w:space="0" w:color="F36E20"/>
            </w:tcBorders>
          </w:tcPr>
          <w:p w14:paraId="3E64A969" w14:textId="694A3843" w:rsidR="000C61E2" w:rsidRDefault="000C61E2" w:rsidP="00FD0E7E">
            <w:pPr>
              <w:pStyle w:val="TableParagraph"/>
              <w:ind w:left="141"/>
              <w:rPr>
                <w:sz w:val="18"/>
              </w:rPr>
            </w:pPr>
            <w:r>
              <w:rPr>
                <w:sz w:val="18"/>
              </w:rPr>
              <w:t>Not applicable</w:t>
            </w:r>
          </w:p>
        </w:tc>
      </w:tr>
      <w:tr w:rsidR="000C61E2" w14:paraId="6A530B9B" w14:textId="77777777" w:rsidTr="00FD0E7E">
        <w:trPr>
          <w:trHeight w:val="227"/>
        </w:trPr>
        <w:tc>
          <w:tcPr>
            <w:tcW w:w="4614" w:type="dxa"/>
            <w:tcBorders>
              <w:top w:val="single" w:sz="4" w:space="0" w:color="F36E20"/>
              <w:bottom w:val="single" w:sz="4" w:space="0" w:color="F36E20"/>
            </w:tcBorders>
          </w:tcPr>
          <w:p w14:paraId="4E0D2BDE" w14:textId="52AD4CE6" w:rsidR="000C61E2" w:rsidRDefault="000C61E2" w:rsidP="006471C9">
            <w:pPr>
              <w:pStyle w:val="TableParagraph"/>
              <w:rPr>
                <w:sz w:val="18"/>
              </w:rPr>
            </w:pPr>
            <w:r>
              <w:rPr>
                <w:sz w:val="18"/>
              </w:rPr>
              <w:t>1.20 – Implementation of Camellia-Rosehill Place Strategy</w:t>
            </w:r>
          </w:p>
        </w:tc>
        <w:tc>
          <w:tcPr>
            <w:tcW w:w="4001" w:type="dxa"/>
            <w:tcBorders>
              <w:top w:val="single" w:sz="4" w:space="0" w:color="F36E20"/>
              <w:bottom w:val="single" w:sz="4" w:space="0" w:color="F36E20"/>
            </w:tcBorders>
          </w:tcPr>
          <w:p w14:paraId="6A58C38E" w14:textId="5F5D5A13" w:rsidR="000C61E2" w:rsidRDefault="000C61E2" w:rsidP="00FD0E7E">
            <w:pPr>
              <w:pStyle w:val="TableParagraph"/>
              <w:ind w:left="141"/>
              <w:rPr>
                <w:sz w:val="18"/>
              </w:rPr>
            </w:pPr>
            <w:r>
              <w:rPr>
                <w:sz w:val="18"/>
              </w:rPr>
              <w:t>Not applicable</w:t>
            </w:r>
          </w:p>
        </w:tc>
      </w:tr>
      <w:tr w:rsidR="000C61E2" w14:paraId="27FE72BE" w14:textId="77777777" w:rsidTr="00FD0E7E">
        <w:trPr>
          <w:trHeight w:val="227"/>
        </w:trPr>
        <w:tc>
          <w:tcPr>
            <w:tcW w:w="4614" w:type="dxa"/>
            <w:tcBorders>
              <w:top w:val="single" w:sz="4" w:space="0" w:color="F36E20"/>
              <w:bottom w:val="single" w:sz="4" w:space="0" w:color="F36E20"/>
            </w:tcBorders>
          </w:tcPr>
          <w:p w14:paraId="2F50984F" w14:textId="1DEF5997" w:rsidR="000C61E2" w:rsidRDefault="000C61E2" w:rsidP="006471C9">
            <w:pPr>
              <w:pStyle w:val="TableParagraph"/>
              <w:rPr>
                <w:sz w:val="18"/>
              </w:rPr>
            </w:pPr>
            <w:r>
              <w:rPr>
                <w:sz w:val="18"/>
              </w:rPr>
              <w:t xml:space="preserve">1.21 – Implementation of South West Growth Area Structure Plan </w:t>
            </w:r>
          </w:p>
        </w:tc>
        <w:tc>
          <w:tcPr>
            <w:tcW w:w="4001" w:type="dxa"/>
            <w:tcBorders>
              <w:top w:val="single" w:sz="4" w:space="0" w:color="F36E20"/>
              <w:bottom w:val="single" w:sz="4" w:space="0" w:color="F36E20"/>
            </w:tcBorders>
          </w:tcPr>
          <w:p w14:paraId="41EFCFAA" w14:textId="1B556EC9" w:rsidR="000C61E2" w:rsidRDefault="000C61E2" w:rsidP="00FD0E7E">
            <w:pPr>
              <w:pStyle w:val="TableParagraph"/>
              <w:ind w:left="141"/>
              <w:rPr>
                <w:sz w:val="18"/>
              </w:rPr>
            </w:pPr>
            <w:r>
              <w:rPr>
                <w:sz w:val="18"/>
              </w:rPr>
              <w:t>Not applicable</w:t>
            </w:r>
          </w:p>
        </w:tc>
      </w:tr>
      <w:tr w:rsidR="000C61E2" w14:paraId="27F4E5F7" w14:textId="77777777" w:rsidTr="00FD0E7E">
        <w:trPr>
          <w:trHeight w:val="227"/>
        </w:trPr>
        <w:tc>
          <w:tcPr>
            <w:tcW w:w="4614" w:type="dxa"/>
            <w:tcBorders>
              <w:top w:val="single" w:sz="4" w:space="0" w:color="F36E20"/>
              <w:bottom w:val="single" w:sz="4" w:space="0" w:color="F36E20"/>
            </w:tcBorders>
          </w:tcPr>
          <w:p w14:paraId="660871A3" w14:textId="3E4C62CA" w:rsidR="000C61E2" w:rsidRDefault="000C61E2" w:rsidP="006471C9">
            <w:pPr>
              <w:pStyle w:val="TableParagraph"/>
              <w:rPr>
                <w:sz w:val="18"/>
              </w:rPr>
            </w:pPr>
            <w:r>
              <w:rPr>
                <w:sz w:val="18"/>
              </w:rPr>
              <w:t>1.22 - Implementation of Cherrybrook Station Place Strategy</w:t>
            </w:r>
          </w:p>
        </w:tc>
        <w:tc>
          <w:tcPr>
            <w:tcW w:w="4001" w:type="dxa"/>
            <w:tcBorders>
              <w:top w:val="single" w:sz="4" w:space="0" w:color="F36E20"/>
              <w:bottom w:val="single" w:sz="4" w:space="0" w:color="F36E20"/>
            </w:tcBorders>
          </w:tcPr>
          <w:p w14:paraId="6CFC5926" w14:textId="3787CD5E" w:rsidR="000C61E2" w:rsidRDefault="000C61E2" w:rsidP="00FD0E7E">
            <w:pPr>
              <w:pStyle w:val="TableParagraph"/>
              <w:ind w:left="141"/>
              <w:rPr>
                <w:sz w:val="18"/>
              </w:rPr>
            </w:pPr>
            <w:r>
              <w:rPr>
                <w:sz w:val="18"/>
              </w:rPr>
              <w:t>Not applicable</w:t>
            </w:r>
          </w:p>
        </w:tc>
      </w:tr>
      <w:tr w:rsidR="000C61E2" w14:paraId="57827698" w14:textId="77777777" w:rsidTr="00FD0E7E">
        <w:trPr>
          <w:trHeight w:val="227"/>
        </w:trPr>
        <w:tc>
          <w:tcPr>
            <w:tcW w:w="4614" w:type="dxa"/>
            <w:tcBorders>
              <w:top w:val="single" w:sz="4" w:space="0" w:color="F36E20"/>
              <w:bottom w:val="single" w:sz="4" w:space="0" w:color="F36E20"/>
            </w:tcBorders>
          </w:tcPr>
          <w:p w14:paraId="57E70962" w14:textId="77777777" w:rsidR="000C61E2" w:rsidRDefault="000C61E2" w:rsidP="006471C9">
            <w:pPr>
              <w:pStyle w:val="TableParagraph"/>
              <w:rPr>
                <w:sz w:val="18"/>
              </w:rPr>
            </w:pPr>
          </w:p>
        </w:tc>
        <w:tc>
          <w:tcPr>
            <w:tcW w:w="4001" w:type="dxa"/>
            <w:tcBorders>
              <w:top w:val="single" w:sz="4" w:space="0" w:color="F36E20"/>
              <w:bottom w:val="single" w:sz="4" w:space="0" w:color="F36E20"/>
            </w:tcBorders>
          </w:tcPr>
          <w:p w14:paraId="555FCE84" w14:textId="77777777" w:rsidR="000C61E2" w:rsidRDefault="000C61E2" w:rsidP="00FD0E7E">
            <w:pPr>
              <w:pStyle w:val="TableParagraph"/>
              <w:ind w:left="141"/>
              <w:rPr>
                <w:sz w:val="18"/>
              </w:rPr>
            </w:pPr>
          </w:p>
        </w:tc>
      </w:tr>
      <w:tr w:rsidR="00FD0E7E" w:rsidRPr="00152F6E" w14:paraId="093A8A82" w14:textId="77777777" w:rsidTr="00FD0E7E">
        <w:trPr>
          <w:trHeight w:val="227"/>
        </w:trPr>
        <w:tc>
          <w:tcPr>
            <w:tcW w:w="4614" w:type="dxa"/>
            <w:tcBorders>
              <w:top w:val="single" w:sz="4" w:space="0" w:color="F36E20"/>
              <w:bottom w:val="single" w:sz="4" w:space="0" w:color="F36E20"/>
            </w:tcBorders>
          </w:tcPr>
          <w:p w14:paraId="2A890CD0" w14:textId="77777777" w:rsidR="00FD0E7E" w:rsidRPr="00152F6E" w:rsidRDefault="00FD0E7E" w:rsidP="006471C9">
            <w:pPr>
              <w:pStyle w:val="TableParagraph"/>
              <w:rPr>
                <w:b/>
                <w:bCs/>
                <w:sz w:val="18"/>
              </w:rPr>
            </w:pPr>
            <w:r w:rsidRPr="00152F6E">
              <w:rPr>
                <w:b/>
                <w:bCs/>
                <w:sz w:val="18"/>
              </w:rPr>
              <w:t>Focus area 2: Design and Place</w:t>
            </w:r>
          </w:p>
        </w:tc>
        <w:tc>
          <w:tcPr>
            <w:tcW w:w="4001" w:type="dxa"/>
            <w:tcBorders>
              <w:top w:val="single" w:sz="4" w:space="0" w:color="F36E20"/>
              <w:bottom w:val="single" w:sz="4" w:space="0" w:color="F36E20"/>
            </w:tcBorders>
          </w:tcPr>
          <w:p w14:paraId="66BD5A35" w14:textId="77777777" w:rsidR="00FD0E7E" w:rsidRPr="00152F6E" w:rsidRDefault="00FD0E7E" w:rsidP="00FD0E7E">
            <w:pPr>
              <w:pStyle w:val="TableParagraph"/>
              <w:ind w:left="141"/>
              <w:rPr>
                <w:b/>
                <w:bCs/>
                <w:sz w:val="18"/>
              </w:rPr>
            </w:pPr>
          </w:p>
        </w:tc>
      </w:tr>
      <w:tr w:rsidR="00FD0E7E" w14:paraId="3F30815D" w14:textId="77777777" w:rsidTr="00FD0E7E">
        <w:trPr>
          <w:trHeight w:val="227"/>
        </w:trPr>
        <w:tc>
          <w:tcPr>
            <w:tcW w:w="4614" w:type="dxa"/>
            <w:tcBorders>
              <w:top w:val="single" w:sz="4" w:space="0" w:color="F36E20"/>
              <w:bottom w:val="single" w:sz="4" w:space="0" w:color="F36E20"/>
            </w:tcBorders>
          </w:tcPr>
          <w:p w14:paraId="25E05C3E" w14:textId="77777777" w:rsidR="00FD0E7E" w:rsidRDefault="00FD0E7E" w:rsidP="006471C9">
            <w:pPr>
              <w:pStyle w:val="TableParagraph"/>
              <w:rPr>
                <w:sz w:val="18"/>
              </w:rPr>
            </w:pPr>
            <w:r w:rsidRPr="00FD0E7E">
              <w:rPr>
                <w:sz w:val="18"/>
              </w:rPr>
              <w:t>-</w:t>
            </w:r>
          </w:p>
        </w:tc>
        <w:tc>
          <w:tcPr>
            <w:tcW w:w="4001" w:type="dxa"/>
            <w:tcBorders>
              <w:top w:val="single" w:sz="4" w:space="0" w:color="F36E20"/>
              <w:bottom w:val="single" w:sz="4" w:space="0" w:color="F36E20"/>
            </w:tcBorders>
          </w:tcPr>
          <w:p w14:paraId="2B3F8726" w14:textId="77777777" w:rsidR="00FD0E7E" w:rsidRPr="00FD0E7E" w:rsidRDefault="00FD0E7E" w:rsidP="00FD0E7E">
            <w:pPr>
              <w:pStyle w:val="TableParagraph"/>
              <w:ind w:left="141"/>
              <w:rPr>
                <w:sz w:val="18"/>
              </w:rPr>
            </w:pPr>
          </w:p>
        </w:tc>
      </w:tr>
      <w:tr w:rsidR="00152F6E" w14:paraId="7360A8B5" w14:textId="77777777" w:rsidTr="00FD0E7E">
        <w:trPr>
          <w:trHeight w:val="227"/>
        </w:trPr>
        <w:tc>
          <w:tcPr>
            <w:tcW w:w="4614" w:type="dxa"/>
            <w:tcBorders>
              <w:top w:val="single" w:sz="4" w:space="0" w:color="F36E20"/>
              <w:bottom w:val="single" w:sz="4" w:space="0" w:color="F36E20"/>
            </w:tcBorders>
          </w:tcPr>
          <w:p w14:paraId="1110710D" w14:textId="77777777" w:rsidR="00152F6E" w:rsidRDefault="00152F6E" w:rsidP="006471C9">
            <w:pPr>
              <w:pStyle w:val="TableParagraph"/>
              <w:rPr>
                <w:sz w:val="18"/>
              </w:rPr>
            </w:pPr>
          </w:p>
        </w:tc>
        <w:tc>
          <w:tcPr>
            <w:tcW w:w="4001" w:type="dxa"/>
            <w:tcBorders>
              <w:top w:val="single" w:sz="4" w:space="0" w:color="F36E20"/>
              <w:bottom w:val="single" w:sz="4" w:space="0" w:color="F36E20"/>
            </w:tcBorders>
          </w:tcPr>
          <w:p w14:paraId="3ECDAC88" w14:textId="77777777" w:rsidR="00152F6E" w:rsidRPr="00FD0E7E" w:rsidRDefault="00152F6E" w:rsidP="00FD0E7E">
            <w:pPr>
              <w:pStyle w:val="TableParagraph"/>
              <w:ind w:left="141"/>
              <w:rPr>
                <w:sz w:val="18"/>
              </w:rPr>
            </w:pPr>
          </w:p>
        </w:tc>
      </w:tr>
      <w:tr w:rsidR="00FD0E7E" w:rsidRPr="00152F6E" w14:paraId="45271B3D" w14:textId="77777777" w:rsidTr="00FD0E7E">
        <w:trPr>
          <w:trHeight w:val="227"/>
        </w:trPr>
        <w:tc>
          <w:tcPr>
            <w:tcW w:w="4614" w:type="dxa"/>
            <w:tcBorders>
              <w:top w:val="single" w:sz="4" w:space="0" w:color="F36E20"/>
              <w:bottom w:val="single" w:sz="4" w:space="0" w:color="F36E20"/>
            </w:tcBorders>
          </w:tcPr>
          <w:p w14:paraId="42DFAE58" w14:textId="77777777" w:rsidR="00FD0E7E" w:rsidRPr="00152F6E" w:rsidRDefault="00FD0E7E" w:rsidP="006471C9">
            <w:pPr>
              <w:pStyle w:val="TableParagraph"/>
              <w:rPr>
                <w:b/>
                <w:bCs/>
                <w:sz w:val="18"/>
              </w:rPr>
            </w:pPr>
            <w:r w:rsidRPr="00152F6E">
              <w:rPr>
                <w:b/>
                <w:bCs/>
                <w:sz w:val="18"/>
              </w:rPr>
              <w:t>Focus area 3: Biodiversity and Conservation</w:t>
            </w:r>
          </w:p>
        </w:tc>
        <w:tc>
          <w:tcPr>
            <w:tcW w:w="4001" w:type="dxa"/>
            <w:tcBorders>
              <w:top w:val="single" w:sz="4" w:space="0" w:color="F36E20"/>
              <w:bottom w:val="single" w:sz="4" w:space="0" w:color="F36E20"/>
            </w:tcBorders>
          </w:tcPr>
          <w:p w14:paraId="1A302C7B" w14:textId="77777777" w:rsidR="00FD0E7E" w:rsidRPr="00152F6E" w:rsidRDefault="00FD0E7E" w:rsidP="00FD0E7E">
            <w:pPr>
              <w:pStyle w:val="TableParagraph"/>
              <w:ind w:left="141"/>
              <w:rPr>
                <w:b/>
                <w:bCs/>
                <w:sz w:val="18"/>
              </w:rPr>
            </w:pPr>
          </w:p>
        </w:tc>
      </w:tr>
      <w:tr w:rsidR="00FD0E7E" w14:paraId="06ABA27F" w14:textId="77777777" w:rsidTr="00FD0E7E">
        <w:trPr>
          <w:trHeight w:val="227"/>
        </w:trPr>
        <w:tc>
          <w:tcPr>
            <w:tcW w:w="4614" w:type="dxa"/>
            <w:tcBorders>
              <w:top w:val="single" w:sz="4" w:space="0" w:color="F36E20"/>
              <w:bottom w:val="single" w:sz="4" w:space="0" w:color="F36E20"/>
            </w:tcBorders>
          </w:tcPr>
          <w:p w14:paraId="084CC19D" w14:textId="77777777" w:rsidR="00FD0E7E" w:rsidRDefault="00FD0E7E" w:rsidP="006471C9">
            <w:pPr>
              <w:pStyle w:val="TableParagraph"/>
              <w:rPr>
                <w:sz w:val="18"/>
              </w:rPr>
            </w:pPr>
            <w:r>
              <w:rPr>
                <w:sz w:val="18"/>
              </w:rPr>
              <w:t>3.1</w:t>
            </w:r>
            <w:r w:rsidRPr="00FD0E7E">
              <w:rPr>
                <w:sz w:val="18"/>
              </w:rPr>
              <w:t xml:space="preserve"> </w:t>
            </w:r>
            <w:r>
              <w:rPr>
                <w:sz w:val="18"/>
              </w:rPr>
              <w:t>-</w:t>
            </w:r>
            <w:r w:rsidRPr="00FD0E7E">
              <w:rPr>
                <w:sz w:val="18"/>
              </w:rPr>
              <w:t xml:space="preserve"> </w:t>
            </w:r>
            <w:r>
              <w:rPr>
                <w:sz w:val="18"/>
              </w:rPr>
              <w:t>Conservation</w:t>
            </w:r>
            <w:r w:rsidRPr="00FD0E7E">
              <w:rPr>
                <w:sz w:val="18"/>
              </w:rPr>
              <w:t xml:space="preserve"> Zones</w:t>
            </w:r>
          </w:p>
        </w:tc>
        <w:tc>
          <w:tcPr>
            <w:tcW w:w="4001" w:type="dxa"/>
            <w:tcBorders>
              <w:top w:val="single" w:sz="4" w:space="0" w:color="F36E20"/>
              <w:bottom w:val="single" w:sz="4" w:space="0" w:color="F36E20"/>
            </w:tcBorders>
          </w:tcPr>
          <w:p w14:paraId="03AC5E55" w14:textId="6FDE5966" w:rsidR="00FD0E7E" w:rsidRDefault="00FD0E7E" w:rsidP="00FD0E7E">
            <w:pPr>
              <w:pStyle w:val="TableParagraph"/>
              <w:ind w:left="141"/>
              <w:rPr>
                <w:sz w:val="18"/>
              </w:rPr>
            </w:pPr>
            <w:r w:rsidRPr="00FD0E7E">
              <w:rPr>
                <w:sz w:val="18"/>
              </w:rPr>
              <w:t>Consistent</w:t>
            </w:r>
          </w:p>
        </w:tc>
      </w:tr>
      <w:tr w:rsidR="00FD0E7E" w14:paraId="4C4A043A" w14:textId="77777777" w:rsidTr="00FD0E7E">
        <w:trPr>
          <w:trHeight w:val="227"/>
        </w:trPr>
        <w:tc>
          <w:tcPr>
            <w:tcW w:w="4614" w:type="dxa"/>
            <w:tcBorders>
              <w:top w:val="single" w:sz="4" w:space="0" w:color="F36E20"/>
              <w:bottom w:val="single" w:sz="4" w:space="0" w:color="F36E20"/>
            </w:tcBorders>
          </w:tcPr>
          <w:p w14:paraId="01859DC9" w14:textId="77777777" w:rsidR="00FD0E7E" w:rsidRPr="00FD0E7E" w:rsidRDefault="00FD0E7E" w:rsidP="006471C9">
            <w:pPr>
              <w:pStyle w:val="TableParagraph"/>
              <w:rPr>
                <w:sz w:val="18"/>
              </w:rPr>
            </w:pPr>
            <w:r w:rsidRPr="00FD0E7E">
              <w:rPr>
                <w:sz w:val="18"/>
              </w:rPr>
              <w:t>3.2 - Heritage Conservation</w:t>
            </w:r>
          </w:p>
        </w:tc>
        <w:tc>
          <w:tcPr>
            <w:tcW w:w="4001" w:type="dxa"/>
            <w:tcBorders>
              <w:top w:val="single" w:sz="4" w:space="0" w:color="F36E20"/>
              <w:bottom w:val="single" w:sz="4" w:space="0" w:color="F36E20"/>
            </w:tcBorders>
          </w:tcPr>
          <w:p w14:paraId="7E02CB9B" w14:textId="40189E7B" w:rsidR="00FD0E7E" w:rsidRDefault="00FD0E7E" w:rsidP="00FD0E7E">
            <w:pPr>
              <w:pStyle w:val="TableParagraph"/>
              <w:ind w:left="141"/>
              <w:rPr>
                <w:sz w:val="18"/>
              </w:rPr>
            </w:pPr>
            <w:r w:rsidRPr="00FD0E7E">
              <w:rPr>
                <w:sz w:val="18"/>
              </w:rPr>
              <w:t>Consistent</w:t>
            </w:r>
          </w:p>
        </w:tc>
      </w:tr>
      <w:tr w:rsidR="00FD0E7E" w14:paraId="1782F352" w14:textId="77777777" w:rsidTr="00FD0E7E">
        <w:trPr>
          <w:trHeight w:val="227"/>
        </w:trPr>
        <w:tc>
          <w:tcPr>
            <w:tcW w:w="4614" w:type="dxa"/>
            <w:tcBorders>
              <w:top w:val="single" w:sz="4" w:space="0" w:color="F36E20"/>
              <w:bottom w:val="single" w:sz="4" w:space="0" w:color="F36E20"/>
            </w:tcBorders>
          </w:tcPr>
          <w:p w14:paraId="4E91014E" w14:textId="77777777" w:rsidR="00FD0E7E" w:rsidRDefault="00FD0E7E" w:rsidP="006471C9">
            <w:pPr>
              <w:pStyle w:val="TableParagraph"/>
              <w:rPr>
                <w:sz w:val="18"/>
              </w:rPr>
            </w:pPr>
            <w:r>
              <w:rPr>
                <w:sz w:val="18"/>
              </w:rPr>
              <w:t>3.3</w:t>
            </w:r>
            <w:r w:rsidRPr="00FD0E7E">
              <w:rPr>
                <w:sz w:val="18"/>
              </w:rPr>
              <w:t xml:space="preserve"> </w:t>
            </w:r>
            <w:r>
              <w:rPr>
                <w:sz w:val="18"/>
              </w:rPr>
              <w:t>-</w:t>
            </w:r>
            <w:r w:rsidRPr="00FD0E7E">
              <w:rPr>
                <w:sz w:val="18"/>
              </w:rPr>
              <w:t xml:space="preserve"> </w:t>
            </w:r>
            <w:r>
              <w:rPr>
                <w:sz w:val="18"/>
              </w:rPr>
              <w:t>Sydney</w:t>
            </w:r>
            <w:r w:rsidRPr="00FD0E7E">
              <w:rPr>
                <w:sz w:val="18"/>
              </w:rPr>
              <w:t xml:space="preserve"> </w:t>
            </w:r>
            <w:r>
              <w:rPr>
                <w:sz w:val="18"/>
              </w:rPr>
              <w:t>Drinking</w:t>
            </w:r>
            <w:r w:rsidRPr="00FD0E7E">
              <w:rPr>
                <w:sz w:val="18"/>
              </w:rPr>
              <w:t xml:space="preserve"> </w:t>
            </w:r>
            <w:r>
              <w:rPr>
                <w:sz w:val="18"/>
              </w:rPr>
              <w:t>Water</w:t>
            </w:r>
            <w:r w:rsidRPr="00FD0E7E">
              <w:rPr>
                <w:sz w:val="18"/>
              </w:rPr>
              <w:t xml:space="preserve"> Catchments</w:t>
            </w:r>
          </w:p>
        </w:tc>
        <w:tc>
          <w:tcPr>
            <w:tcW w:w="4001" w:type="dxa"/>
            <w:tcBorders>
              <w:top w:val="single" w:sz="4" w:space="0" w:color="F36E20"/>
              <w:bottom w:val="single" w:sz="4" w:space="0" w:color="F36E20"/>
            </w:tcBorders>
          </w:tcPr>
          <w:p w14:paraId="2BEBFE2E" w14:textId="0B84BB6A" w:rsidR="00FD0E7E" w:rsidRDefault="00FD0E7E" w:rsidP="00FD0E7E">
            <w:pPr>
              <w:pStyle w:val="TableParagraph"/>
              <w:ind w:left="141"/>
              <w:rPr>
                <w:sz w:val="18"/>
              </w:rPr>
            </w:pPr>
            <w:r>
              <w:rPr>
                <w:sz w:val="18"/>
              </w:rPr>
              <w:t>Not</w:t>
            </w:r>
            <w:r w:rsidRPr="00FD0E7E">
              <w:rPr>
                <w:sz w:val="18"/>
              </w:rPr>
              <w:t xml:space="preserve"> applicable</w:t>
            </w:r>
          </w:p>
        </w:tc>
      </w:tr>
      <w:tr w:rsidR="00FD0E7E" w14:paraId="24BE41F2" w14:textId="77777777" w:rsidTr="00FD0E7E">
        <w:trPr>
          <w:trHeight w:val="227"/>
        </w:trPr>
        <w:tc>
          <w:tcPr>
            <w:tcW w:w="4614" w:type="dxa"/>
            <w:tcBorders>
              <w:top w:val="single" w:sz="4" w:space="0" w:color="F36E20"/>
              <w:bottom w:val="single" w:sz="4" w:space="0" w:color="F36E20"/>
            </w:tcBorders>
          </w:tcPr>
          <w:p w14:paraId="15BD44A4" w14:textId="77777777" w:rsidR="00FD0E7E" w:rsidRDefault="00FD0E7E" w:rsidP="006471C9">
            <w:pPr>
              <w:pStyle w:val="TableParagraph"/>
              <w:rPr>
                <w:sz w:val="18"/>
              </w:rPr>
            </w:pPr>
            <w:r>
              <w:rPr>
                <w:sz w:val="18"/>
              </w:rPr>
              <w:t>3.4</w:t>
            </w:r>
            <w:r w:rsidRPr="00FD0E7E">
              <w:rPr>
                <w:sz w:val="18"/>
              </w:rPr>
              <w:t xml:space="preserve"> </w:t>
            </w:r>
            <w:r>
              <w:rPr>
                <w:sz w:val="18"/>
              </w:rPr>
              <w:t>-</w:t>
            </w:r>
            <w:r w:rsidRPr="00FD0E7E">
              <w:rPr>
                <w:sz w:val="18"/>
              </w:rPr>
              <w:t xml:space="preserve"> </w:t>
            </w:r>
            <w:r>
              <w:rPr>
                <w:sz w:val="18"/>
              </w:rPr>
              <w:t>Application</w:t>
            </w:r>
            <w:r w:rsidRPr="00FD0E7E">
              <w:rPr>
                <w:sz w:val="18"/>
              </w:rPr>
              <w:t xml:space="preserve"> </w:t>
            </w:r>
            <w:r>
              <w:rPr>
                <w:sz w:val="18"/>
              </w:rPr>
              <w:t>of</w:t>
            </w:r>
            <w:r w:rsidRPr="00FD0E7E">
              <w:rPr>
                <w:sz w:val="18"/>
              </w:rPr>
              <w:t xml:space="preserve"> </w:t>
            </w:r>
            <w:r>
              <w:rPr>
                <w:sz w:val="18"/>
              </w:rPr>
              <w:t>C2</w:t>
            </w:r>
            <w:r w:rsidRPr="00FD0E7E">
              <w:rPr>
                <w:sz w:val="18"/>
              </w:rPr>
              <w:t xml:space="preserve"> </w:t>
            </w:r>
            <w:r>
              <w:rPr>
                <w:sz w:val="18"/>
              </w:rPr>
              <w:t>and</w:t>
            </w:r>
            <w:r w:rsidRPr="00FD0E7E">
              <w:rPr>
                <w:sz w:val="18"/>
              </w:rPr>
              <w:t xml:space="preserve"> </w:t>
            </w:r>
            <w:r>
              <w:rPr>
                <w:sz w:val="18"/>
              </w:rPr>
              <w:t>C3</w:t>
            </w:r>
            <w:r w:rsidRPr="00FD0E7E">
              <w:rPr>
                <w:sz w:val="18"/>
              </w:rPr>
              <w:t xml:space="preserve"> </w:t>
            </w:r>
            <w:r>
              <w:rPr>
                <w:sz w:val="18"/>
              </w:rPr>
              <w:t>Zones</w:t>
            </w:r>
            <w:r w:rsidRPr="00FD0E7E">
              <w:rPr>
                <w:sz w:val="18"/>
              </w:rPr>
              <w:t xml:space="preserve"> and</w:t>
            </w:r>
          </w:p>
          <w:p w14:paraId="18FF15BB" w14:textId="77777777" w:rsidR="00FD0E7E" w:rsidRDefault="00FD0E7E" w:rsidP="00FD0E7E">
            <w:pPr>
              <w:pStyle w:val="TableParagraph"/>
              <w:rPr>
                <w:sz w:val="18"/>
              </w:rPr>
            </w:pPr>
            <w:r>
              <w:rPr>
                <w:sz w:val="18"/>
              </w:rPr>
              <w:t>Environmental</w:t>
            </w:r>
            <w:r w:rsidRPr="00FD0E7E">
              <w:rPr>
                <w:sz w:val="18"/>
              </w:rPr>
              <w:t xml:space="preserve"> </w:t>
            </w:r>
            <w:r>
              <w:rPr>
                <w:sz w:val="18"/>
              </w:rPr>
              <w:t>Overlays</w:t>
            </w:r>
            <w:r w:rsidRPr="00FD0E7E">
              <w:rPr>
                <w:sz w:val="18"/>
              </w:rPr>
              <w:t xml:space="preserve"> </w:t>
            </w:r>
            <w:r>
              <w:rPr>
                <w:sz w:val="18"/>
              </w:rPr>
              <w:t>in</w:t>
            </w:r>
            <w:r w:rsidRPr="00FD0E7E">
              <w:rPr>
                <w:sz w:val="18"/>
              </w:rPr>
              <w:t xml:space="preserve"> </w:t>
            </w:r>
            <w:r>
              <w:rPr>
                <w:sz w:val="18"/>
              </w:rPr>
              <w:t>Far</w:t>
            </w:r>
            <w:r w:rsidRPr="00FD0E7E">
              <w:rPr>
                <w:sz w:val="18"/>
              </w:rPr>
              <w:t xml:space="preserve"> </w:t>
            </w:r>
            <w:r>
              <w:rPr>
                <w:sz w:val="18"/>
              </w:rPr>
              <w:t>North</w:t>
            </w:r>
            <w:r w:rsidRPr="00FD0E7E">
              <w:rPr>
                <w:sz w:val="18"/>
              </w:rPr>
              <w:t xml:space="preserve"> </w:t>
            </w:r>
            <w:r>
              <w:rPr>
                <w:sz w:val="18"/>
              </w:rPr>
              <w:t>Coast</w:t>
            </w:r>
            <w:r w:rsidRPr="00FD0E7E">
              <w:rPr>
                <w:sz w:val="18"/>
              </w:rPr>
              <w:t xml:space="preserve"> LEPs</w:t>
            </w:r>
          </w:p>
        </w:tc>
        <w:tc>
          <w:tcPr>
            <w:tcW w:w="4001" w:type="dxa"/>
            <w:tcBorders>
              <w:top w:val="single" w:sz="4" w:space="0" w:color="F36E20"/>
              <w:bottom w:val="single" w:sz="4" w:space="0" w:color="F36E20"/>
            </w:tcBorders>
          </w:tcPr>
          <w:p w14:paraId="0CF16BB9" w14:textId="7E16861B" w:rsidR="00FD0E7E" w:rsidRDefault="00FD0E7E" w:rsidP="00FD0E7E">
            <w:pPr>
              <w:pStyle w:val="TableParagraph"/>
              <w:ind w:left="141"/>
              <w:rPr>
                <w:sz w:val="18"/>
              </w:rPr>
            </w:pPr>
            <w:r>
              <w:rPr>
                <w:sz w:val="18"/>
              </w:rPr>
              <w:t>Not</w:t>
            </w:r>
            <w:r w:rsidRPr="00FD0E7E">
              <w:rPr>
                <w:sz w:val="18"/>
              </w:rPr>
              <w:t xml:space="preserve"> applicable</w:t>
            </w:r>
          </w:p>
        </w:tc>
      </w:tr>
      <w:tr w:rsidR="00FD0E7E" w14:paraId="2181B3A9" w14:textId="77777777" w:rsidTr="00FD0E7E">
        <w:trPr>
          <w:trHeight w:val="227"/>
        </w:trPr>
        <w:tc>
          <w:tcPr>
            <w:tcW w:w="4614" w:type="dxa"/>
            <w:tcBorders>
              <w:top w:val="single" w:sz="4" w:space="0" w:color="F36E20"/>
              <w:bottom w:val="single" w:sz="4" w:space="0" w:color="F36E20"/>
            </w:tcBorders>
          </w:tcPr>
          <w:p w14:paraId="31F49B0F" w14:textId="77777777" w:rsidR="00FD0E7E" w:rsidRDefault="00FD0E7E" w:rsidP="006471C9">
            <w:pPr>
              <w:pStyle w:val="TableParagraph"/>
              <w:rPr>
                <w:sz w:val="18"/>
              </w:rPr>
            </w:pPr>
            <w:r>
              <w:rPr>
                <w:sz w:val="18"/>
              </w:rPr>
              <w:t>3.5</w:t>
            </w:r>
            <w:r w:rsidRPr="00FD0E7E">
              <w:rPr>
                <w:sz w:val="18"/>
              </w:rPr>
              <w:t xml:space="preserve"> </w:t>
            </w:r>
            <w:r>
              <w:rPr>
                <w:sz w:val="18"/>
              </w:rPr>
              <w:t>-</w:t>
            </w:r>
            <w:r w:rsidRPr="00FD0E7E">
              <w:rPr>
                <w:sz w:val="18"/>
              </w:rPr>
              <w:t xml:space="preserve"> </w:t>
            </w:r>
            <w:r>
              <w:rPr>
                <w:sz w:val="18"/>
              </w:rPr>
              <w:t>Recreation</w:t>
            </w:r>
            <w:r w:rsidRPr="00FD0E7E">
              <w:rPr>
                <w:sz w:val="18"/>
              </w:rPr>
              <w:t xml:space="preserve"> </w:t>
            </w:r>
            <w:r>
              <w:rPr>
                <w:sz w:val="18"/>
              </w:rPr>
              <w:t>Vehicle</w:t>
            </w:r>
            <w:r w:rsidRPr="00FD0E7E">
              <w:rPr>
                <w:sz w:val="18"/>
              </w:rPr>
              <w:t xml:space="preserve"> Areas</w:t>
            </w:r>
          </w:p>
        </w:tc>
        <w:tc>
          <w:tcPr>
            <w:tcW w:w="4001" w:type="dxa"/>
            <w:tcBorders>
              <w:top w:val="single" w:sz="4" w:space="0" w:color="F36E20"/>
              <w:bottom w:val="single" w:sz="4" w:space="0" w:color="F36E20"/>
            </w:tcBorders>
          </w:tcPr>
          <w:p w14:paraId="0FED667E" w14:textId="4123A747" w:rsidR="00FD0E7E" w:rsidRDefault="00AD78BA" w:rsidP="00FD0E7E">
            <w:pPr>
              <w:pStyle w:val="TableParagraph"/>
              <w:ind w:left="141"/>
              <w:rPr>
                <w:sz w:val="18"/>
              </w:rPr>
            </w:pPr>
            <w:r>
              <w:rPr>
                <w:sz w:val="18"/>
              </w:rPr>
              <w:t>Not applicable</w:t>
            </w:r>
          </w:p>
        </w:tc>
      </w:tr>
      <w:tr w:rsidR="00FD0E7E" w14:paraId="25480842" w14:textId="77777777" w:rsidTr="00FD0E7E">
        <w:trPr>
          <w:trHeight w:val="227"/>
        </w:trPr>
        <w:tc>
          <w:tcPr>
            <w:tcW w:w="4614" w:type="dxa"/>
            <w:tcBorders>
              <w:top w:val="single" w:sz="4" w:space="0" w:color="F36E20"/>
              <w:bottom w:val="single" w:sz="4" w:space="0" w:color="F36E20"/>
            </w:tcBorders>
          </w:tcPr>
          <w:p w14:paraId="07D6239A" w14:textId="77777777" w:rsidR="00FD0E7E" w:rsidRDefault="00FD0E7E" w:rsidP="006471C9">
            <w:pPr>
              <w:pStyle w:val="TableParagraph"/>
              <w:rPr>
                <w:sz w:val="18"/>
              </w:rPr>
            </w:pPr>
            <w:r>
              <w:rPr>
                <w:sz w:val="18"/>
              </w:rPr>
              <w:t>3.6</w:t>
            </w:r>
            <w:r w:rsidRPr="00FD0E7E">
              <w:rPr>
                <w:sz w:val="18"/>
              </w:rPr>
              <w:t xml:space="preserve"> </w:t>
            </w:r>
            <w:r>
              <w:rPr>
                <w:sz w:val="18"/>
              </w:rPr>
              <w:t>-</w:t>
            </w:r>
            <w:r w:rsidRPr="00FD0E7E">
              <w:rPr>
                <w:sz w:val="18"/>
              </w:rPr>
              <w:t xml:space="preserve"> </w:t>
            </w:r>
            <w:r>
              <w:rPr>
                <w:sz w:val="18"/>
              </w:rPr>
              <w:t>Strategic</w:t>
            </w:r>
            <w:r w:rsidRPr="00FD0E7E">
              <w:rPr>
                <w:sz w:val="18"/>
              </w:rPr>
              <w:t xml:space="preserve"> </w:t>
            </w:r>
            <w:r>
              <w:rPr>
                <w:sz w:val="18"/>
              </w:rPr>
              <w:t>Conservation</w:t>
            </w:r>
            <w:r w:rsidRPr="00FD0E7E">
              <w:rPr>
                <w:sz w:val="18"/>
              </w:rPr>
              <w:t xml:space="preserve"> Planning</w:t>
            </w:r>
          </w:p>
        </w:tc>
        <w:tc>
          <w:tcPr>
            <w:tcW w:w="4001" w:type="dxa"/>
            <w:tcBorders>
              <w:top w:val="single" w:sz="4" w:space="0" w:color="F36E20"/>
              <w:bottom w:val="single" w:sz="4" w:space="0" w:color="F36E20"/>
            </w:tcBorders>
          </w:tcPr>
          <w:p w14:paraId="3D20902E" w14:textId="0FD5372C" w:rsidR="00FD0E7E" w:rsidRDefault="00FD0E7E" w:rsidP="00FD0E7E">
            <w:pPr>
              <w:pStyle w:val="TableParagraph"/>
              <w:ind w:left="141"/>
              <w:rPr>
                <w:sz w:val="18"/>
              </w:rPr>
            </w:pPr>
            <w:r>
              <w:rPr>
                <w:sz w:val="18"/>
              </w:rPr>
              <w:t>Not</w:t>
            </w:r>
            <w:r w:rsidRPr="00FD0E7E">
              <w:rPr>
                <w:sz w:val="18"/>
              </w:rPr>
              <w:t xml:space="preserve"> applicable</w:t>
            </w:r>
          </w:p>
        </w:tc>
      </w:tr>
      <w:tr w:rsidR="00152F6E" w14:paraId="62CB2A7A" w14:textId="77777777" w:rsidTr="00FD0E7E">
        <w:trPr>
          <w:trHeight w:val="227"/>
        </w:trPr>
        <w:tc>
          <w:tcPr>
            <w:tcW w:w="4614" w:type="dxa"/>
            <w:tcBorders>
              <w:top w:val="single" w:sz="4" w:space="0" w:color="F36E20"/>
              <w:bottom w:val="single" w:sz="4" w:space="0" w:color="F36E20"/>
            </w:tcBorders>
          </w:tcPr>
          <w:p w14:paraId="2352407F" w14:textId="3DF3147D" w:rsidR="00152F6E" w:rsidRDefault="00AD78BA" w:rsidP="006471C9">
            <w:pPr>
              <w:pStyle w:val="TableParagraph"/>
              <w:rPr>
                <w:sz w:val="18"/>
              </w:rPr>
            </w:pPr>
            <w:r>
              <w:rPr>
                <w:sz w:val="18"/>
              </w:rPr>
              <w:t>3.7 – Public Bushland</w:t>
            </w:r>
          </w:p>
        </w:tc>
        <w:tc>
          <w:tcPr>
            <w:tcW w:w="4001" w:type="dxa"/>
            <w:tcBorders>
              <w:top w:val="single" w:sz="4" w:space="0" w:color="F36E20"/>
              <w:bottom w:val="single" w:sz="4" w:space="0" w:color="F36E20"/>
            </w:tcBorders>
          </w:tcPr>
          <w:p w14:paraId="25810C8C" w14:textId="01B24770" w:rsidR="00152F6E" w:rsidRPr="00FD0E7E" w:rsidRDefault="00AD78BA" w:rsidP="00FD0E7E">
            <w:pPr>
              <w:pStyle w:val="TableParagraph"/>
              <w:ind w:left="141"/>
              <w:rPr>
                <w:sz w:val="18"/>
              </w:rPr>
            </w:pPr>
            <w:r>
              <w:rPr>
                <w:sz w:val="18"/>
              </w:rPr>
              <w:t>Not applicable</w:t>
            </w:r>
          </w:p>
        </w:tc>
      </w:tr>
      <w:tr w:rsidR="00AD78BA" w14:paraId="628CF1EC" w14:textId="77777777" w:rsidTr="00FD0E7E">
        <w:trPr>
          <w:trHeight w:val="227"/>
        </w:trPr>
        <w:tc>
          <w:tcPr>
            <w:tcW w:w="4614" w:type="dxa"/>
            <w:tcBorders>
              <w:top w:val="single" w:sz="4" w:space="0" w:color="F36E20"/>
              <w:bottom w:val="single" w:sz="4" w:space="0" w:color="F36E20"/>
            </w:tcBorders>
          </w:tcPr>
          <w:p w14:paraId="1F3F1A5B" w14:textId="16AF540C" w:rsidR="00AD78BA" w:rsidRDefault="00AD78BA" w:rsidP="006471C9">
            <w:pPr>
              <w:pStyle w:val="TableParagraph"/>
              <w:rPr>
                <w:sz w:val="18"/>
              </w:rPr>
            </w:pPr>
            <w:r>
              <w:rPr>
                <w:sz w:val="18"/>
              </w:rPr>
              <w:t xml:space="preserve">3.8 </w:t>
            </w:r>
            <w:r w:rsidR="00196067">
              <w:rPr>
                <w:sz w:val="18"/>
              </w:rPr>
              <w:t>–</w:t>
            </w:r>
            <w:r>
              <w:rPr>
                <w:sz w:val="18"/>
              </w:rPr>
              <w:t xml:space="preserve"> </w:t>
            </w:r>
            <w:r w:rsidR="00196067">
              <w:rPr>
                <w:sz w:val="18"/>
              </w:rPr>
              <w:t xml:space="preserve">Willandra Lakes </w:t>
            </w:r>
            <w:r w:rsidR="000260A5">
              <w:rPr>
                <w:sz w:val="18"/>
              </w:rPr>
              <w:t>Region</w:t>
            </w:r>
          </w:p>
        </w:tc>
        <w:tc>
          <w:tcPr>
            <w:tcW w:w="4001" w:type="dxa"/>
            <w:tcBorders>
              <w:top w:val="single" w:sz="4" w:space="0" w:color="F36E20"/>
              <w:bottom w:val="single" w:sz="4" w:space="0" w:color="F36E20"/>
            </w:tcBorders>
          </w:tcPr>
          <w:p w14:paraId="52E2D186" w14:textId="73582161" w:rsidR="00AD78BA" w:rsidRDefault="00196067" w:rsidP="00FD0E7E">
            <w:pPr>
              <w:pStyle w:val="TableParagraph"/>
              <w:ind w:left="141"/>
              <w:rPr>
                <w:sz w:val="18"/>
              </w:rPr>
            </w:pPr>
            <w:r>
              <w:rPr>
                <w:sz w:val="18"/>
              </w:rPr>
              <w:t>Not applicable</w:t>
            </w:r>
          </w:p>
        </w:tc>
      </w:tr>
      <w:tr w:rsidR="00196067" w14:paraId="299224A6" w14:textId="77777777" w:rsidTr="00FD0E7E">
        <w:trPr>
          <w:trHeight w:val="227"/>
        </w:trPr>
        <w:tc>
          <w:tcPr>
            <w:tcW w:w="4614" w:type="dxa"/>
            <w:tcBorders>
              <w:top w:val="single" w:sz="4" w:space="0" w:color="F36E20"/>
              <w:bottom w:val="single" w:sz="4" w:space="0" w:color="F36E20"/>
            </w:tcBorders>
          </w:tcPr>
          <w:p w14:paraId="1F67D63C" w14:textId="6D5C96E2" w:rsidR="00196067" w:rsidRDefault="00196067" w:rsidP="006471C9">
            <w:pPr>
              <w:pStyle w:val="TableParagraph"/>
              <w:rPr>
                <w:sz w:val="18"/>
              </w:rPr>
            </w:pPr>
            <w:r>
              <w:rPr>
                <w:sz w:val="18"/>
              </w:rPr>
              <w:t xml:space="preserve">3.9 – Sydney Harbour Foreshore and Waterways </w:t>
            </w:r>
          </w:p>
        </w:tc>
        <w:tc>
          <w:tcPr>
            <w:tcW w:w="4001" w:type="dxa"/>
            <w:tcBorders>
              <w:top w:val="single" w:sz="4" w:space="0" w:color="F36E20"/>
              <w:bottom w:val="single" w:sz="4" w:space="0" w:color="F36E20"/>
            </w:tcBorders>
          </w:tcPr>
          <w:p w14:paraId="6D9288AC" w14:textId="141557A9" w:rsidR="00196067" w:rsidRDefault="00196067" w:rsidP="00FD0E7E">
            <w:pPr>
              <w:pStyle w:val="TableParagraph"/>
              <w:ind w:left="141"/>
              <w:rPr>
                <w:sz w:val="18"/>
              </w:rPr>
            </w:pPr>
            <w:r>
              <w:rPr>
                <w:sz w:val="18"/>
              </w:rPr>
              <w:t>Not applicable</w:t>
            </w:r>
          </w:p>
        </w:tc>
      </w:tr>
      <w:tr w:rsidR="00196067" w14:paraId="7E35F985" w14:textId="77777777" w:rsidTr="00FD0E7E">
        <w:trPr>
          <w:trHeight w:val="227"/>
        </w:trPr>
        <w:tc>
          <w:tcPr>
            <w:tcW w:w="4614" w:type="dxa"/>
            <w:tcBorders>
              <w:top w:val="single" w:sz="4" w:space="0" w:color="F36E20"/>
              <w:bottom w:val="single" w:sz="4" w:space="0" w:color="F36E20"/>
            </w:tcBorders>
          </w:tcPr>
          <w:p w14:paraId="53BC561F" w14:textId="6E52B3B2" w:rsidR="00196067" w:rsidRDefault="00196067" w:rsidP="006471C9">
            <w:pPr>
              <w:pStyle w:val="TableParagraph"/>
              <w:rPr>
                <w:sz w:val="18"/>
              </w:rPr>
            </w:pPr>
            <w:r>
              <w:rPr>
                <w:sz w:val="18"/>
              </w:rPr>
              <w:t>3.10 – Water Catchment Protection</w:t>
            </w:r>
          </w:p>
        </w:tc>
        <w:tc>
          <w:tcPr>
            <w:tcW w:w="4001" w:type="dxa"/>
            <w:tcBorders>
              <w:top w:val="single" w:sz="4" w:space="0" w:color="F36E20"/>
              <w:bottom w:val="single" w:sz="4" w:space="0" w:color="F36E20"/>
            </w:tcBorders>
          </w:tcPr>
          <w:p w14:paraId="7B40C0EB" w14:textId="75C4960B" w:rsidR="00196067" w:rsidRDefault="00196067" w:rsidP="00FD0E7E">
            <w:pPr>
              <w:pStyle w:val="TableParagraph"/>
              <w:ind w:left="141"/>
              <w:rPr>
                <w:sz w:val="18"/>
              </w:rPr>
            </w:pPr>
            <w:r>
              <w:rPr>
                <w:sz w:val="18"/>
              </w:rPr>
              <w:t>Not applicable</w:t>
            </w:r>
          </w:p>
        </w:tc>
      </w:tr>
      <w:tr w:rsidR="00AD78BA" w14:paraId="6816F54D" w14:textId="77777777" w:rsidTr="00FD0E7E">
        <w:trPr>
          <w:trHeight w:val="227"/>
        </w:trPr>
        <w:tc>
          <w:tcPr>
            <w:tcW w:w="4614" w:type="dxa"/>
            <w:tcBorders>
              <w:top w:val="single" w:sz="4" w:space="0" w:color="F36E20"/>
              <w:bottom w:val="single" w:sz="4" w:space="0" w:color="F36E20"/>
            </w:tcBorders>
          </w:tcPr>
          <w:p w14:paraId="588D9489" w14:textId="77777777" w:rsidR="00AD78BA" w:rsidRDefault="00AD78BA" w:rsidP="006471C9">
            <w:pPr>
              <w:pStyle w:val="TableParagraph"/>
              <w:rPr>
                <w:sz w:val="18"/>
              </w:rPr>
            </w:pPr>
          </w:p>
        </w:tc>
        <w:tc>
          <w:tcPr>
            <w:tcW w:w="4001" w:type="dxa"/>
            <w:tcBorders>
              <w:top w:val="single" w:sz="4" w:space="0" w:color="F36E20"/>
              <w:bottom w:val="single" w:sz="4" w:space="0" w:color="F36E20"/>
            </w:tcBorders>
          </w:tcPr>
          <w:p w14:paraId="4A884048" w14:textId="77777777" w:rsidR="00AD78BA" w:rsidRPr="00FD0E7E" w:rsidRDefault="00AD78BA" w:rsidP="00FD0E7E">
            <w:pPr>
              <w:pStyle w:val="TableParagraph"/>
              <w:ind w:left="141"/>
              <w:rPr>
                <w:sz w:val="18"/>
              </w:rPr>
            </w:pPr>
          </w:p>
        </w:tc>
      </w:tr>
      <w:tr w:rsidR="00FD0E7E" w:rsidRPr="00152F6E" w14:paraId="61205B52" w14:textId="77777777" w:rsidTr="00FD0E7E">
        <w:trPr>
          <w:trHeight w:val="227"/>
        </w:trPr>
        <w:tc>
          <w:tcPr>
            <w:tcW w:w="4614" w:type="dxa"/>
            <w:tcBorders>
              <w:top w:val="single" w:sz="4" w:space="0" w:color="F36E20"/>
              <w:bottom w:val="single" w:sz="4" w:space="0" w:color="F36E20"/>
            </w:tcBorders>
          </w:tcPr>
          <w:p w14:paraId="577193C2" w14:textId="77777777" w:rsidR="00FD0E7E" w:rsidRPr="00152F6E" w:rsidRDefault="00FD0E7E" w:rsidP="006471C9">
            <w:pPr>
              <w:pStyle w:val="TableParagraph"/>
              <w:rPr>
                <w:b/>
                <w:bCs/>
                <w:sz w:val="18"/>
              </w:rPr>
            </w:pPr>
            <w:r w:rsidRPr="00152F6E">
              <w:rPr>
                <w:b/>
                <w:bCs/>
                <w:sz w:val="18"/>
              </w:rPr>
              <w:t>Focus area 4: Resilience and Hazards</w:t>
            </w:r>
          </w:p>
        </w:tc>
        <w:tc>
          <w:tcPr>
            <w:tcW w:w="4001" w:type="dxa"/>
            <w:tcBorders>
              <w:top w:val="single" w:sz="4" w:space="0" w:color="F36E20"/>
              <w:bottom w:val="single" w:sz="4" w:space="0" w:color="F36E20"/>
            </w:tcBorders>
          </w:tcPr>
          <w:p w14:paraId="3B3E53C4" w14:textId="77777777" w:rsidR="00FD0E7E" w:rsidRPr="00152F6E" w:rsidRDefault="00FD0E7E" w:rsidP="00FD0E7E">
            <w:pPr>
              <w:pStyle w:val="TableParagraph"/>
              <w:ind w:left="141"/>
              <w:rPr>
                <w:b/>
                <w:bCs/>
                <w:sz w:val="18"/>
              </w:rPr>
            </w:pPr>
          </w:p>
        </w:tc>
      </w:tr>
      <w:tr w:rsidR="00FD0E7E" w14:paraId="5FB2246E" w14:textId="77777777" w:rsidTr="00FD0E7E">
        <w:trPr>
          <w:trHeight w:val="227"/>
        </w:trPr>
        <w:tc>
          <w:tcPr>
            <w:tcW w:w="4614" w:type="dxa"/>
            <w:tcBorders>
              <w:top w:val="single" w:sz="4" w:space="0" w:color="F36E20"/>
              <w:bottom w:val="single" w:sz="4" w:space="0" w:color="F36E20"/>
            </w:tcBorders>
          </w:tcPr>
          <w:p w14:paraId="315C3FD1" w14:textId="77777777" w:rsidR="00FD0E7E" w:rsidRDefault="00FD0E7E" w:rsidP="006471C9">
            <w:pPr>
              <w:pStyle w:val="TableParagraph"/>
              <w:rPr>
                <w:sz w:val="18"/>
              </w:rPr>
            </w:pPr>
            <w:r>
              <w:rPr>
                <w:sz w:val="18"/>
              </w:rPr>
              <w:t>4.1</w:t>
            </w:r>
            <w:r w:rsidRPr="00FD0E7E">
              <w:rPr>
                <w:sz w:val="18"/>
              </w:rPr>
              <w:t xml:space="preserve"> </w:t>
            </w:r>
            <w:r>
              <w:rPr>
                <w:sz w:val="18"/>
              </w:rPr>
              <w:t xml:space="preserve">- </w:t>
            </w:r>
            <w:r w:rsidRPr="00FD0E7E">
              <w:rPr>
                <w:sz w:val="18"/>
              </w:rPr>
              <w:t>Flooding</w:t>
            </w:r>
          </w:p>
        </w:tc>
        <w:tc>
          <w:tcPr>
            <w:tcW w:w="4001" w:type="dxa"/>
            <w:tcBorders>
              <w:top w:val="single" w:sz="4" w:space="0" w:color="F36E20"/>
              <w:bottom w:val="single" w:sz="4" w:space="0" w:color="F36E20"/>
            </w:tcBorders>
          </w:tcPr>
          <w:p w14:paraId="3B090566" w14:textId="77777777" w:rsidR="00FD0E7E" w:rsidRDefault="00FD0E7E" w:rsidP="00FD0E7E">
            <w:pPr>
              <w:pStyle w:val="TableParagraph"/>
              <w:ind w:left="141"/>
              <w:rPr>
                <w:sz w:val="18"/>
              </w:rPr>
            </w:pPr>
            <w:r w:rsidRPr="00FD0E7E">
              <w:rPr>
                <w:sz w:val="18"/>
              </w:rPr>
              <w:t>Consistent</w:t>
            </w:r>
          </w:p>
          <w:p w14:paraId="6420F70A" w14:textId="77777777" w:rsidR="00FD0E7E" w:rsidRDefault="00FD0E7E" w:rsidP="00FD0E7E">
            <w:pPr>
              <w:pStyle w:val="TableParagraph"/>
              <w:ind w:left="141"/>
              <w:rPr>
                <w:sz w:val="18"/>
              </w:rPr>
            </w:pPr>
          </w:p>
        </w:tc>
      </w:tr>
      <w:tr w:rsidR="00FD0E7E" w14:paraId="1EDFE528" w14:textId="77777777" w:rsidTr="00FD0E7E">
        <w:trPr>
          <w:trHeight w:val="227"/>
        </w:trPr>
        <w:tc>
          <w:tcPr>
            <w:tcW w:w="4614" w:type="dxa"/>
            <w:tcBorders>
              <w:top w:val="single" w:sz="4" w:space="0" w:color="F36E20"/>
              <w:bottom w:val="single" w:sz="4" w:space="0" w:color="F36E20"/>
            </w:tcBorders>
          </w:tcPr>
          <w:p w14:paraId="502C7C15" w14:textId="77777777" w:rsidR="00FD0E7E" w:rsidRDefault="00FD0E7E" w:rsidP="006471C9">
            <w:pPr>
              <w:pStyle w:val="TableParagraph"/>
              <w:rPr>
                <w:sz w:val="18"/>
              </w:rPr>
            </w:pPr>
            <w:r>
              <w:rPr>
                <w:sz w:val="18"/>
              </w:rPr>
              <w:t>4.2</w:t>
            </w:r>
            <w:r w:rsidRPr="00FD0E7E">
              <w:rPr>
                <w:sz w:val="18"/>
              </w:rPr>
              <w:t xml:space="preserve"> </w:t>
            </w:r>
            <w:r>
              <w:rPr>
                <w:sz w:val="18"/>
              </w:rPr>
              <w:t>-</w:t>
            </w:r>
            <w:r w:rsidRPr="00FD0E7E">
              <w:rPr>
                <w:sz w:val="18"/>
              </w:rPr>
              <w:t xml:space="preserve"> </w:t>
            </w:r>
            <w:r>
              <w:rPr>
                <w:sz w:val="18"/>
              </w:rPr>
              <w:t>Coastal</w:t>
            </w:r>
            <w:r w:rsidRPr="00FD0E7E">
              <w:rPr>
                <w:sz w:val="18"/>
              </w:rPr>
              <w:t xml:space="preserve"> Management</w:t>
            </w:r>
          </w:p>
        </w:tc>
        <w:tc>
          <w:tcPr>
            <w:tcW w:w="4001" w:type="dxa"/>
            <w:tcBorders>
              <w:top w:val="single" w:sz="4" w:space="0" w:color="F36E20"/>
              <w:bottom w:val="single" w:sz="4" w:space="0" w:color="F36E20"/>
            </w:tcBorders>
          </w:tcPr>
          <w:p w14:paraId="55A10F97" w14:textId="2F6B4CDC" w:rsidR="00FD0E7E" w:rsidRDefault="00FD0E7E" w:rsidP="00FD0E7E">
            <w:pPr>
              <w:pStyle w:val="TableParagraph"/>
              <w:ind w:left="141"/>
              <w:rPr>
                <w:sz w:val="18"/>
              </w:rPr>
            </w:pPr>
            <w:r>
              <w:rPr>
                <w:sz w:val="18"/>
              </w:rPr>
              <w:t>Not</w:t>
            </w:r>
            <w:r w:rsidRPr="00FD0E7E">
              <w:rPr>
                <w:sz w:val="18"/>
              </w:rPr>
              <w:t xml:space="preserve"> applicable</w:t>
            </w:r>
          </w:p>
        </w:tc>
      </w:tr>
      <w:tr w:rsidR="00FD0E7E" w14:paraId="396812F4" w14:textId="77777777" w:rsidTr="00FD0E7E">
        <w:trPr>
          <w:trHeight w:val="227"/>
        </w:trPr>
        <w:tc>
          <w:tcPr>
            <w:tcW w:w="4614" w:type="dxa"/>
            <w:tcBorders>
              <w:top w:val="single" w:sz="4" w:space="0" w:color="F36E20"/>
              <w:bottom w:val="single" w:sz="4" w:space="0" w:color="F36E20"/>
            </w:tcBorders>
          </w:tcPr>
          <w:p w14:paraId="0E66E615" w14:textId="77777777" w:rsidR="00FD0E7E" w:rsidRDefault="00FD0E7E" w:rsidP="006471C9">
            <w:pPr>
              <w:pStyle w:val="TableParagraph"/>
              <w:rPr>
                <w:sz w:val="18"/>
              </w:rPr>
            </w:pPr>
            <w:r>
              <w:rPr>
                <w:sz w:val="18"/>
              </w:rPr>
              <w:t>4.3</w:t>
            </w:r>
            <w:r w:rsidRPr="00FD0E7E">
              <w:rPr>
                <w:sz w:val="18"/>
              </w:rPr>
              <w:t xml:space="preserve"> </w:t>
            </w:r>
            <w:r>
              <w:rPr>
                <w:sz w:val="18"/>
              </w:rPr>
              <w:t>-</w:t>
            </w:r>
            <w:r w:rsidRPr="00FD0E7E">
              <w:rPr>
                <w:sz w:val="18"/>
              </w:rPr>
              <w:t xml:space="preserve"> </w:t>
            </w:r>
            <w:r>
              <w:rPr>
                <w:sz w:val="18"/>
              </w:rPr>
              <w:t>Planning</w:t>
            </w:r>
            <w:r w:rsidRPr="00FD0E7E">
              <w:rPr>
                <w:sz w:val="18"/>
              </w:rPr>
              <w:t xml:space="preserve"> </w:t>
            </w:r>
            <w:r>
              <w:rPr>
                <w:sz w:val="18"/>
              </w:rPr>
              <w:t>for</w:t>
            </w:r>
            <w:r w:rsidRPr="00FD0E7E">
              <w:rPr>
                <w:sz w:val="18"/>
              </w:rPr>
              <w:t xml:space="preserve"> </w:t>
            </w:r>
            <w:r>
              <w:rPr>
                <w:sz w:val="18"/>
              </w:rPr>
              <w:t>Bushfire</w:t>
            </w:r>
            <w:r w:rsidRPr="00FD0E7E">
              <w:rPr>
                <w:sz w:val="18"/>
              </w:rPr>
              <w:t xml:space="preserve"> Protection</w:t>
            </w:r>
          </w:p>
        </w:tc>
        <w:tc>
          <w:tcPr>
            <w:tcW w:w="4001" w:type="dxa"/>
            <w:tcBorders>
              <w:top w:val="single" w:sz="4" w:space="0" w:color="F36E20"/>
              <w:bottom w:val="single" w:sz="4" w:space="0" w:color="F36E20"/>
            </w:tcBorders>
          </w:tcPr>
          <w:p w14:paraId="1C957019" w14:textId="77777777" w:rsidR="00FD0E7E" w:rsidRDefault="00FD0E7E" w:rsidP="00FD0E7E">
            <w:pPr>
              <w:pStyle w:val="TableParagraph"/>
              <w:ind w:left="141"/>
              <w:rPr>
                <w:sz w:val="18"/>
              </w:rPr>
            </w:pPr>
            <w:r>
              <w:rPr>
                <w:sz w:val="18"/>
              </w:rPr>
              <w:t>Consistent</w:t>
            </w:r>
          </w:p>
          <w:p w14:paraId="2BFA38F6" w14:textId="77777777" w:rsidR="00FD0E7E" w:rsidRDefault="00FD0E7E" w:rsidP="00FD0E7E">
            <w:pPr>
              <w:pStyle w:val="TableParagraph"/>
              <w:ind w:left="141"/>
              <w:rPr>
                <w:sz w:val="18"/>
              </w:rPr>
            </w:pPr>
          </w:p>
        </w:tc>
      </w:tr>
      <w:tr w:rsidR="00FD0E7E" w:rsidRPr="009A337A" w14:paraId="20F11C6B" w14:textId="77777777" w:rsidTr="00FD0E7E">
        <w:trPr>
          <w:trHeight w:val="227"/>
        </w:trPr>
        <w:tc>
          <w:tcPr>
            <w:tcW w:w="4614" w:type="dxa"/>
            <w:tcBorders>
              <w:top w:val="single" w:sz="4" w:space="0" w:color="F36E20"/>
              <w:bottom w:val="single" w:sz="4" w:space="0" w:color="F36E20"/>
            </w:tcBorders>
          </w:tcPr>
          <w:p w14:paraId="68ABEF75" w14:textId="77777777" w:rsidR="00FD0E7E" w:rsidRPr="00FD0E7E" w:rsidRDefault="00FD0E7E" w:rsidP="006471C9">
            <w:pPr>
              <w:pStyle w:val="TableParagraph"/>
              <w:rPr>
                <w:sz w:val="18"/>
              </w:rPr>
            </w:pPr>
            <w:r w:rsidRPr="00FD0E7E">
              <w:rPr>
                <w:sz w:val="18"/>
              </w:rPr>
              <w:t>4.4 - Remediation of Contaminated Land</w:t>
            </w:r>
          </w:p>
        </w:tc>
        <w:tc>
          <w:tcPr>
            <w:tcW w:w="4001" w:type="dxa"/>
            <w:tcBorders>
              <w:top w:val="single" w:sz="4" w:space="0" w:color="F36E20"/>
              <w:bottom w:val="single" w:sz="4" w:space="0" w:color="F36E20"/>
            </w:tcBorders>
          </w:tcPr>
          <w:p w14:paraId="270E4D06" w14:textId="77777777" w:rsidR="00FD0E7E" w:rsidRPr="00FD0E7E" w:rsidRDefault="00FD0E7E" w:rsidP="00FD0E7E">
            <w:pPr>
              <w:pStyle w:val="TableParagraph"/>
              <w:ind w:left="141"/>
              <w:rPr>
                <w:sz w:val="18"/>
              </w:rPr>
            </w:pPr>
            <w:r w:rsidRPr="00FD0E7E">
              <w:rPr>
                <w:sz w:val="18"/>
              </w:rPr>
              <w:t>Consistent</w:t>
            </w:r>
          </w:p>
          <w:p w14:paraId="6AAD99C5" w14:textId="77777777" w:rsidR="00FD0E7E" w:rsidRPr="00FD0E7E" w:rsidRDefault="00FD0E7E" w:rsidP="00FD0E7E">
            <w:pPr>
              <w:pStyle w:val="TableParagraph"/>
              <w:ind w:left="141"/>
              <w:rPr>
                <w:sz w:val="18"/>
              </w:rPr>
            </w:pPr>
          </w:p>
        </w:tc>
      </w:tr>
      <w:tr w:rsidR="00FD0E7E" w:rsidRPr="009A337A" w14:paraId="4BE2EECC" w14:textId="77777777" w:rsidTr="00FD0E7E">
        <w:trPr>
          <w:trHeight w:val="227"/>
        </w:trPr>
        <w:tc>
          <w:tcPr>
            <w:tcW w:w="4614" w:type="dxa"/>
            <w:tcBorders>
              <w:top w:val="single" w:sz="4" w:space="0" w:color="F36E20"/>
              <w:bottom w:val="single" w:sz="4" w:space="0" w:color="F36E20"/>
            </w:tcBorders>
          </w:tcPr>
          <w:p w14:paraId="5CDC0664" w14:textId="77777777" w:rsidR="00FD0E7E" w:rsidRPr="00FD0E7E" w:rsidRDefault="00FD0E7E" w:rsidP="006471C9">
            <w:pPr>
              <w:pStyle w:val="TableParagraph"/>
              <w:rPr>
                <w:sz w:val="18"/>
              </w:rPr>
            </w:pPr>
            <w:r w:rsidRPr="00FD0E7E">
              <w:rPr>
                <w:sz w:val="18"/>
              </w:rPr>
              <w:t>4.5 - Acid Sulfate Soils</w:t>
            </w:r>
          </w:p>
        </w:tc>
        <w:tc>
          <w:tcPr>
            <w:tcW w:w="4001" w:type="dxa"/>
            <w:tcBorders>
              <w:top w:val="single" w:sz="4" w:space="0" w:color="F36E20"/>
              <w:bottom w:val="single" w:sz="4" w:space="0" w:color="F36E20"/>
            </w:tcBorders>
          </w:tcPr>
          <w:p w14:paraId="7FEE1C24" w14:textId="77777777" w:rsidR="00FD0E7E" w:rsidRPr="00FD0E7E" w:rsidRDefault="00FD0E7E" w:rsidP="00FD0E7E">
            <w:pPr>
              <w:pStyle w:val="TableParagraph"/>
              <w:ind w:left="141"/>
              <w:rPr>
                <w:sz w:val="18"/>
              </w:rPr>
            </w:pPr>
            <w:r w:rsidRPr="00FD0E7E">
              <w:rPr>
                <w:sz w:val="18"/>
              </w:rPr>
              <w:t>Consistent</w:t>
            </w:r>
          </w:p>
          <w:p w14:paraId="6CBA8DE8" w14:textId="77777777" w:rsidR="00FD0E7E" w:rsidRPr="00FD0E7E" w:rsidRDefault="00FD0E7E" w:rsidP="00FD0E7E">
            <w:pPr>
              <w:pStyle w:val="TableParagraph"/>
              <w:ind w:left="141"/>
              <w:rPr>
                <w:sz w:val="18"/>
              </w:rPr>
            </w:pPr>
          </w:p>
        </w:tc>
      </w:tr>
      <w:tr w:rsidR="00FD0E7E" w14:paraId="664990CF" w14:textId="77777777" w:rsidTr="00FD0E7E">
        <w:trPr>
          <w:trHeight w:val="227"/>
        </w:trPr>
        <w:tc>
          <w:tcPr>
            <w:tcW w:w="4614" w:type="dxa"/>
            <w:tcBorders>
              <w:top w:val="single" w:sz="4" w:space="0" w:color="F36E20"/>
              <w:bottom w:val="single" w:sz="4" w:space="0" w:color="F36E20"/>
            </w:tcBorders>
          </w:tcPr>
          <w:p w14:paraId="5BEFE924" w14:textId="77777777" w:rsidR="00FD0E7E" w:rsidRPr="00FD0E7E" w:rsidRDefault="00FD0E7E" w:rsidP="00FD0E7E">
            <w:pPr>
              <w:pStyle w:val="TableParagraph"/>
              <w:rPr>
                <w:sz w:val="18"/>
              </w:rPr>
            </w:pPr>
            <w:r w:rsidRPr="00FD0E7E">
              <w:rPr>
                <w:sz w:val="18"/>
              </w:rPr>
              <w:t>4.6 - Mine Subsidence and Unstable Land</w:t>
            </w:r>
          </w:p>
        </w:tc>
        <w:tc>
          <w:tcPr>
            <w:tcW w:w="4001" w:type="dxa"/>
            <w:tcBorders>
              <w:top w:val="single" w:sz="4" w:space="0" w:color="F36E20"/>
              <w:bottom w:val="single" w:sz="4" w:space="0" w:color="F36E20"/>
            </w:tcBorders>
          </w:tcPr>
          <w:p w14:paraId="1DCFEC89" w14:textId="77777777" w:rsidR="00FD0E7E" w:rsidRDefault="00FD0E7E" w:rsidP="00FD0E7E">
            <w:pPr>
              <w:pStyle w:val="TableParagraph"/>
              <w:ind w:left="141"/>
              <w:rPr>
                <w:sz w:val="18"/>
              </w:rPr>
            </w:pPr>
            <w:r w:rsidRPr="00FD0E7E">
              <w:rPr>
                <w:sz w:val="18"/>
              </w:rPr>
              <w:t>Consistent</w:t>
            </w:r>
          </w:p>
          <w:p w14:paraId="4CB2112C" w14:textId="77777777" w:rsidR="00FD0E7E" w:rsidRDefault="00FD0E7E" w:rsidP="00FD0E7E">
            <w:pPr>
              <w:pStyle w:val="TableParagraph"/>
              <w:ind w:left="141"/>
              <w:rPr>
                <w:sz w:val="18"/>
              </w:rPr>
            </w:pPr>
          </w:p>
        </w:tc>
      </w:tr>
      <w:tr w:rsidR="002F6837" w:rsidRPr="00196067" w14:paraId="253B5D25" w14:textId="77777777" w:rsidTr="00FD0E7E">
        <w:trPr>
          <w:trHeight w:val="227"/>
        </w:trPr>
        <w:tc>
          <w:tcPr>
            <w:tcW w:w="4614" w:type="dxa"/>
            <w:tcBorders>
              <w:top w:val="single" w:sz="4" w:space="0" w:color="F36E20"/>
              <w:bottom w:val="single" w:sz="4" w:space="0" w:color="F36E20"/>
            </w:tcBorders>
          </w:tcPr>
          <w:p w14:paraId="42FE1541" w14:textId="77777777" w:rsidR="002F6837" w:rsidRPr="00196067" w:rsidRDefault="002F6837" w:rsidP="00FD0E7E">
            <w:pPr>
              <w:pStyle w:val="TableParagraph"/>
              <w:rPr>
                <w:b/>
                <w:bCs/>
                <w:sz w:val="18"/>
              </w:rPr>
            </w:pPr>
          </w:p>
        </w:tc>
        <w:tc>
          <w:tcPr>
            <w:tcW w:w="4001" w:type="dxa"/>
            <w:tcBorders>
              <w:top w:val="single" w:sz="4" w:space="0" w:color="F36E20"/>
              <w:bottom w:val="single" w:sz="4" w:space="0" w:color="F36E20"/>
            </w:tcBorders>
          </w:tcPr>
          <w:p w14:paraId="28822E6A" w14:textId="77777777" w:rsidR="002F6837" w:rsidRPr="00196067" w:rsidRDefault="002F6837" w:rsidP="00FD0E7E">
            <w:pPr>
              <w:pStyle w:val="TableParagraph"/>
              <w:ind w:left="141"/>
              <w:rPr>
                <w:b/>
                <w:bCs/>
                <w:sz w:val="18"/>
              </w:rPr>
            </w:pPr>
          </w:p>
        </w:tc>
      </w:tr>
      <w:tr w:rsidR="00FD0E7E" w:rsidRPr="00196067" w14:paraId="3CDC97CE" w14:textId="77777777" w:rsidTr="00FD0E7E">
        <w:trPr>
          <w:trHeight w:val="227"/>
        </w:trPr>
        <w:tc>
          <w:tcPr>
            <w:tcW w:w="4614" w:type="dxa"/>
            <w:tcBorders>
              <w:top w:val="single" w:sz="4" w:space="0" w:color="F36E20"/>
              <w:bottom w:val="single" w:sz="4" w:space="0" w:color="F36E20"/>
            </w:tcBorders>
          </w:tcPr>
          <w:p w14:paraId="2F454E82" w14:textId="77777777" w:rsidR="00FD0E7E" w:rsidRPr="00196067" w:rsidRDefault="00FD0E7E" w:rsidP="00FD0E7E">
            <w:pPr>
              <w:pStyle w:val="TableParagraph"/>
              <w:rPr>
                <w:b/>
                <w:bCs/>
                <w:sz w:val="18"/>
              </w:rPr>
            </w:pPr>
            <w:r w:rsidRPr="00196067">
              <w:rPr>
                <w:b/>
                <w:bCs/>
                <w:sz w:val="18"/>
              </w:rPr>
              <w:t>Focus area 5: Transport and Infrastructure</w:t>
            </w:r>
          </w:p>
        </w:tc>
        <w:tc>
          <w:tcPr>
            <w:tcW w:w="4001" w:type="dxa"/>
            <w:tcBorders>
              <w:top w:val="single" w:sz="4" w:space="0" w:color="F36E20"/>
              <w:bottom w:val="single" w:sz="4" w:space="0" w:color="F36E20"/>
            </w:tcBorders>
          </w:tcPr>
          <w:p w14:paraId="10E1ADFE" w14:textId="77777777" w:rsidR="00FD0E7E" w:rsidRPr="00196067" w:rsidRDefault="00FD0E7E" w:rsidP="00FD0E7E">
            <w:pPr>
              <w:pStyle w:val="TableParagraph"/>
              <w:ind w:left="141"/>
              <w:rPr>
                <w:b/>
                <w:bCs/>
                <w:sz w:val="18"/>
              </w:rPr>
            </w:pPr>
          </w:p>
        </w:tc>
      </w:tr>
      <w:tr w:rsidR="00FD0E7E" w14:paraId="39859E0B" w14:textId="77777777" w:rsidTr="00FD0E7E">
        <w:trPr>
          <w:trHeight w:val="227"/>
        </w:trPr>
        <w:tc>
          <w:tcPr>
            <w:tcW w:w="4614" w:type="dxa"/>
            <w:tcBorders>
              <w:top w:val="single" w:sz="4" w:space="0" w:color="F36E20"/>
              <w:bottom w:val="single" w:sz="4" w:space="0" w:color="F36E20"/>
            </w:tcBorders>
          </w:tcPr>
          <w:p w14:paraId="75B88BF4" w14:textId="77777777" w:rsidR="00FD0E7E" w:rsidRDefault="00FD0E7E" w:rsidP="00FD0E7E">
            <w:pPr>
              <w:pStyle w:val="TableParagraph"/>
              <w:rPr>
                <w:sz w:val="18"/>
              </w:rPr>
            </w:pPr>
            <w:r>
              <w:rPr>
                <w:sz w:val="18"/>
              </w:rPr>
              <w:t>5.1</w:t>
            </w:r>
            <w:r w:rsidRPr="00FD0E7E">
              <w:rPr>
                <w:sz w:val="18"/>
              </w:rPr>
              <w:t xml:space="preserve"> </w:t>
            </w:r>
            <w:r>
              <w:rPr>
                <w:sz w:val="18"/>
              </w:rPr>
              <w:t>-</w:t>
            </w:r>
            <w:r w:rsidRPr="00FD0E7E">
              <w:rPr>
                <w:sz w:val="18"/>
              </w:rPr>
              <w:t xml:space="preserve"> </w:t>
            </w:r>
            <w:r>
              <w:rPr>
                <w:sz w:val="18"/>
              </w:rPr>
              <w:t>Integrating</w:t>
            </w:r>
            <w:r w:rsidRPr="00FD0E7E">
              <w:rPr>
                <w:sz w:val="18"/>
              </w:rPr>
              <w:t xml:space="preserve"> </w:t>
            </w:r>
            <w:r>
              <w:rPr>
                <w:sz w:val="18"/>
              </w:rPr>
              <w:t>Land</w:t>
            </w:r>
            <w:r w:rsidRPr="00FD0E7E">
              <w:rPr>
                <w:sz w:val="18"/>
              </w:rPr>
              <w:t xml:space="preserve"> </w:t>
            </w:r>
            <w:r>
              <w:rPr>
                <w:sz w:val="18"/>
              </w:rPr>
              <w:t>Use</w:t>
            </w:r>
            <w:r w:rsidRPr="00FD0E7E">
              <w:rPr>
                <w:sz w:val="18"/>
              </w:rPr>
              <w:t xml:space="preserve"> </w:t>
            </w:r>
            <w:r>
              <w:rPr>
                <w:sz w:val="18"/>
              </w:rPr>
              <w:t>and</w:t>
            </w:r>
            <w:r w:rsidRPr="00FD0E7E">
              <w:rPr>
                <w:sz w:val="18"/>
              </w:rPr>
              <w:t xml:space="preserve"> Transport</w:t>
            </w:r>
          </w:p>
        </w:tc>
        <w:tc>
          <w:tcPr>
            <w:tcW w:w="4001" w:type="dxa"/>
            <w:tcBorders>
              <w:top w:val="single" w:sz="4" w:space="0" w:color="F36E20"/>
              <w:bottom w:val="single" w:sz="4" w:space="0" w:color="F36E20"/>
            </w:tcBorders>
          </w:tcPr>
          <w:p w14:paraId="43DE12D7" w14:textId="42705E1A" w:rsidR="00FD0E7E" w:rsidRDefault="00FD0E7E" w:rsidP="00FD0E7E">
            <w:pPr>
              <w:pStyle w:val="TableParagraph"/>
              <w:ind w:left="141"/>
              <w:rPr>
                <w:sz w:val="18"/>
              </w:rPr>
            </w:pPr>
            <w:r>
              <w:rPr>
                <w:sz w:val="18"/>
              </w:rPr>
              <w:t>Not</w:t>
            </w:r>
            <w:r w:rsidRPr="00FD0E7E">
              <w:rPr>
                <w:sz w:val="18"/>
              </w:rPr>
              <w:t xml:space="preserve"> applicable</w:t>
            </w:r>
          </w:p>
        </w:tc>
      </w:tr>
      <w:tr w:rsidR="00FD0E7E" w14:paraId="146D1D02" w14:textId="77777777" w:rsidTr="00FD0E7E">
        <w:trPr>
          <w:trHeight w:val="227"/>
        </w:trPr>
        <w:tc>
          <w:tcPr>
            <w:tcW w:w="4614" w:type="dxa"/>
            <w:tcBorders>
              <w:top w:val="single" w:sz="4" w:space="0" w:color="F36E20"/>
              <w:bottom w:val="single" w:sz="4" w:space="0" w:color="F36E20"/>
            </w:tcBorders>
          </w:tcPr>
          <w:p w14:paraId="560CE0F7" w14:textId="77777777" w:rsidR="00FD0E7E" w:rsidRDefault="00FD0E7E" w:rsidP="00FD0E7E">
            <w:pPr>
              <w:pStyle w:val="TableParagraph"/>
              <w:rPr>
                <w:sz w:val="18"/>
              </w:rPr>
            </w:pPr>
            <w:r>
              <w:rPr>
                <w:sz w:val="18"/>
              </w:rPr>
              <w:t>5.2</w:t>
            </w:r>
            <w:r w:rsidRPr="00FD0E7E">
              <w:rPr>
                <w:sz w:val="18"/>
              </w:rPr>
              <w:t xml:space="preserve"> </w:t>
            </w:r>
            <w:r>
              <w:rPr>
                <w:sz w:val="18"/>
              </w:rPr>
              <w:t>-</w:t>
            </w:r>
            <w:r w:rsidRPr="00FD0E7E">
              <w:rPr>
                <w:sz w:val="18"/>
              </w:rPr>
              <w:t xml:space="preserve"> </w:t>
            </w:r>
            <w:r>
              <w:rPr>
                <w:sz w:val="18"/>
              </w:rPr>
              <w:t>Reserving</w:t>
            </w:r>
            <w:r w:rsidRPr="00FD0E7E">
              <w:rPr>
                <w:sz w:val="18"/>
              </w:rPr>
              <w:t xml:space="preserve"> </w:t>
            </w:r>
            <w:r>
              <w:rPr>
                <w:sz w:val="18"/>
              </w:rPr>
              <w:t>Land</w:t>
            </w:r>
            <w:r w:rsidRPr="00FD0E7E">
              <w:rPr>
                <w:sz w:val="18"/>
              </w:rPr>
              <w:t xml:space="preserve"> </w:t>
            </w:r>
            <w:r>
              <w:rPr>
                <w:sz w:val="18"/>
              </w:rPr>
              <w:t>for</w:t>
            </w:r>
            <w:r w:rsidRPr="00FD0E7E">
              <w:rPr>
                <w:sz w:val="18"/>
              </w:rPr>
              <w:t xml:space="preserve"> </w:t>
            </w:r>
            <w:r>
              <w:rPr>
                <w:sz w:val="18"/>
              </w:rPr>
              <w:t>Public</w:t>
            </w:r>
            <w:r w:rsidRPr="00FD0E7E">
              <w:rPr>
                <w:sz w:val="18"/>
              </w:rPr>
              <w:t xml:space="preserve"> Purposes</w:t>
            </w:r>
          </w:p>
        </w:tc>
        <w:tc>
          <w:tcPr>
            <w:tcW w:w="4001" w:type="dxa"/>
            <w:tcBorders>
              <w:top w:val="single" w:sz="4" w:space="0" w:color="F36E20"/>
              <w:bottom w:val="single" w:sz="4" w:space="0" w:color="F36E20"/>
            </w:tcBorders>
          </w:tcPr>
          <w:p w14:paraId="471F3CD2" w14:textId="0A6860B8" w:rsidR="00FD0E7E" w:rsidRDefault="00FD0E7E" w:rsidP="00FD0E7E">
            <w:pPr>
              <w:pStyle w:val="TableParagraph"/>
              <w:ind w:left="141"/>
              <w:rPr>
                <w:sz w:val="18"/>
              </w:rPr>
            </w:pPr>
            <w:r>
              <w:rPr>
                <w:sz w:val="18"/>
              </w:rPr>
              <w:t>Not</w:t>
            </w:r>
            <w:r w:rsidRPr="00FD0E7E">
              <w:rPr>
                <w:sz w:val="18"/>
              </w:rPr>
              <w:t xml:space="preserve"> applicable</w:t>
            </w:r>
          </w:p>
        </w:tc>
      </w:tr>
      <w:tr w:rsidR="00FD0E7E" w14:paraId="05F129F6" w14:textId="77777777" w:rsidTr="00FD0E7E">
        <w:trPr>
          <w:trHeight w:val="227"/>
        </w:trPr>
        <w:tc>
          <w:tcPr>
            <w:tcW w:w="4614" w:type="dxa"/>
            <w:tcBorders>
              <w:top w:val="single" w:sz="4" w:space="0" w:color="F36E20"/>
              <w:bottom w:val="single" w:sz="4" w:space="0" w:color="F36E20"/>
            </w:tcBorders>
          </w:tcPr>
          <w:p w14:paraId="38FE8B9A" w14:textId="77777777" w:rsidR="00FD0E7E" w:rsidRDefault="00FD0E7E" w:rsidP="00FD0E7E">
            <w:pPr>
              <w:pStyle w:val="TableParagraph"/>
              <w:rPr>
                <w:sz w:val="18"/>
              </w:rPr>
            </w:pPr>
            <w:r>
              <w:rPr>
                <w:sz w:val="18"/>
              </w:rPr>
              <w:t>5.3</w:t>
            </w:r>
            <w:r w:rsidRPr="00FD0E7E">
              <w:rPr>
                <w:sz w:val="18"/>
              </w:rPr>
              <w:t xml:space="preserve"> </w:t>
            </w:r>
            <w:r>
              <w:rPr>
                <w:sz w:val="18"/>
              </w:rPr>
              <w:t>-</w:t>
            </w:r>
            <w:r w:rsidRPr="00FD0E7E">
              <w:rPr>
                <w:sz w:val="18"/>
              </w:rPr>
              <w:t xml:space="preserve"> </w:t>
            </w:r>
            <w:r>
              <w:rPr>
                <w:sz w:val="18"/>
              </w:rPr>
              <w:t>Development</w:t>
            </w:r>
            <w:r w:rsidRPr="00FD0E7E">
              <w:rPr>
                <w:sz w:val="18"/>
              </w:rPr>
              <w:t xml:space="preserve"> </w:t>
            </w:r>
            <w:r>
              <w:rPr>
                <w:sz w:val="18"/>
              </w:rPr>
              <w:t>Near</w:t>
            </w:r>
            <w:r w:rsidRPr="00FD0E7E">
              <w:rPr>
                <w:sz w:val="18"/>
              </w:rPr>
              <w:t xml:space="preserve"> </w:t>
            </w:r>
            <w:r>
              <w:rPr>
                <w:sz w:val="18"/>
              </w:rPr>
              <w:t>Regulated</w:t>
            </w:r>
            <w:r w:rsidRPr="00FD0E7E">
              <w:rPr>
                <w:sz w:val="18"/>
              </w:rPr>
              <w:t xml:space="preserve"> </w:t>
            </w:r>
            <w:r>
              <w:rPr>
                <w:sz w:val="18"/>
              </w:rPr>
              <w:t>Airports</w:t>
            </w:r>
            <w:r w:rsidRPr="00FD0E7E">
              <w:rPr>
                <w:sz w:val="18"/>
              </w:rPr>
              <w:t xml:space="preserve"> and</w:t>
            </w:r>
          </w:p>
          <w:p w14:paraId="183E5D6D" w14:textId="77777777" w:rsidR="00FD0E7E" w:rsidRDefault="00FD0E7E" w:rsidP="00FD0E7E">
            <w:pPr>
              <w:pStyle w:val="TableParagraph"/>
              <w:rPr>
                <w:sz w:val="18"/>
              </w:rPr>
            </w:pPr>
            <w:r>
              <w:rPr>
                <w:sz w:val="18"/>
              </w:rPr>
              <w:t>Defence</w:t>
            </w:r>
            <w:r w:rsidRPr="00FD0E7E">
              <w:rPr>
                <w:sz w:val="18"/>
              </w:rPr>
              <w:t xml:space="preserve"> Airfields</w:t>
            </w:r>
          </w:p>
        </w:tc>
        <w:tc>
          <w:tcPr>
            <w:tcW w:w="4001" w:type="dxa"/>
            <w:tcBorders>
              <w:top w:val="single" w:sz="4" w:space="0" w:color="F36E20"/>
              <w:bottom w:val="single" w:sz="4" w:space="0" w:color="F36E20"/>
            </w:tcBorders>
          </w:tcPr>
          <w:p w14:paraId="3DBC901B" w14:textId="787CEE59" w:rsidR="00FD0E7E" w:rsidRDefault="00196067" w:rsidP="00FD0E7E">
            <w:pPr>
              <w:pStyle w:val="TableParagraph"/>
              <w:ind w:left="141"/>
              <w:rPr>
                <w:sz w:val="18"/>
              </w:rPr>
            </w:pPr>
            <w:r>
              <w:rPr>
                <w:sz w:val="18"/>
              </w:rPr>
              <w:t xml:space="preserve">Not applicable </w:t>
            </w:r>
          </w:p>
        </w:tc>
      </w:tr>
      <w:tr w:rsidR="00FD0E7E" w14:paraId="1493A7A9" w14:textId="77777777" w:rsidTr="00FD0E7E">
        <w:trPr>
          <w:trHeight w:val="227"/>
        </w:trPr>
        <w:tc>
          <w:tcPr>
            <w:tcW w:w="4614" w:type="dxa"/>
            <w:tcBorders>
              <w:top w:val="single" w:sz="4" w:space="0" w:color="F36E20"/>
              <w:bottom w:val="single" w:sz="4" w:space="0" w:color="F36E20"/>
            </w:tcBorders>
          </w:tcPr>
          <w:p w14:paraId="0FE38728" w14:textId="77777777" w:rsidR="00FD0E7E" w:rsidRDefault="00FD0E7E" w:rsidP="00FD0E7E">
            <w:pPr>
              <w:pStyle w:val="TableParagraph"/>
              <w:rPr>
                <w:sz w:val="18"/>
              </w:rPr>
            </w:pPr>
            <w:r>
              <w:rPr>
                <w:sz w:val="18"/>
              </w:rPr>
              <w:t>5.4</w:t>
            </w:r>
            <w:r w:rsidRPr="00FD0E7E">
              <w:rPr>
                <w:sz w:val="18"/>
              </w:rPr>
              <w:t xml:space="preserve"> </w:t>
            </w:r>
            <w:r>
              <w:rPr>
                <w:sz w:val="18"/>
              </w:rPr>
              <w:t>-</w:t>
            </w:r>
            <w:r w:rsidRPr="00FD0E7E">
              <w:rPr>
                <w:sz w:val="18"/>
              </w:rPr>
              <w:t xml:space="preserve"> </w:t>
            </w:r>
            <w:r>
              <w:rPr>
                <w:sz w:val="18"/>
              </w:rPr>
              <w:t>Shooting</w:t>
            </w:r>
            <w:r w:rsidRPr="00FD0E7E">
              <w:rPr>
                <w:sz w:val="18"/>
              </w:rPr>
              <w:t xml:space="preserve"> Ranges</w:t>
            </w:r>
          </w:p>
        </w:tc>
        <w:tc>
          <w:tcPr>
            <w:tcW w:w="4001" w:type="dxa"/>
            <w:tcBorders>
              <w:top w:val="single" w:sz="4" w:space="0" w:color="F36E20"/>
              <w:bottom w:val="single" w:sz="4" w:space="0" w:color="F36E20"/>
            </w:tcBorders>
          </w:tcPr>
          <w:p w14:paraId="631E1835" w14:textId="693F6149" w:rsidR="00FD0E7E" w:rsidRDefault="00196067" w:rsidP="00FD0E7E">
            <w:pPr>
              <w:pStyle w:val="TableParagraph"/>
              <w:ind w:left="141"/>
              <w:rPr>
                <w:sz w:val="18"/>
              </w:rPr>
            </w:pPr>
            <w:r>
              <w:rPr>
                <w:sz w:val="18"/>
              </w:rPr>
              <w:t xml:space="preserve">Not applicable </w:t>
            </w:r>
          </w:p>
        </w:tc>
      </w:tr>
      <w:tr w:rsidR="00152F6E" w14:paraId="1EC0AD6F" w14:textId="77777777" w:rsidTr="00FD0E7E">
        <w:trPr>
          <w:trHeight w:val="227"/>
        </w:trPr>
        <w:tc>
          <w:tcPr>
            <w:tcW w:w="4614" w:type="dxa"/>
            <w:tcBorders>
              <w:top w:val="single" w:sz="4" w:space="0" w:color="F36E20"/>
              <w:bottom w:val="single" w:sz="4" w:space="0" w:color="F36E20"/>
            </w:tcBorders>
          </w:tcPr>
          <w:p w14:paraId="77FC0643" w14:textId="77777777" w:rsidR="00152F6E" w:rsidRDefault="00152F6E" w:rsidP="006471C9">
            <w:pPr>
              <w:pStyle w:val="TableParagraph"/>
              <w:rPr>
                <w:sz w:val="18"/>
              </w:rPr>
            </w:pPr>
          </w:p>
        </w:tc>
        <w:tc>
          <w:tcPr>
            <w:tcW w:w="4001" w:type="dxa"/>
            <w:tcBorders>
              <w:top w:val="single" w:sz="4" w:space="0" w:color="F36E20"/>
              <w:bottom w:val="single" w:sz="4" w:space="0" w:color="F36E20"/>
            </w:tcBorders>
          </w:tcPr>
          <w:p w14:paraId="1A894249" w14:textId="77777777" w:rsidR="00152F6E" w:rsidRPr="00FD0E7E" w:rsidRDefault="00152F6E" w:rsidP="00FD0E7E">
            <w:pPr>
              <w:pStyle w:val="TableParagraph"/>
              <w:ind w:left="141"/>
              <w:rPr>
                <w:sz w:val="18"/>
              </w:rPr>
            </w:pPr>
          </w:p>
        </w:tc>
      </w:tr>
      <w:tr w:rsidR="00FD0E7E" w:rsidRPr="00152F6E" w14:paraId="71BA6E17" w14:textId="77777777" w:rsidTr="00FD0E7E">
        <w:trPr>
          <w:trHeight w:val="227"/>
        </w:trPr>
        <w:tc>
          <w:tcPr>
            <w:tcW w:w="4614" w:type="dxa"/>
            <w:tcBorders>
              <w:top w:val="single" w:sz="4" w:space="0" w:color="F36E20"/>
              <w:bottom w:val="single" w:sz="4" w:space="0" w:color="F36E20"/>
            </w:tcBorders>
          </w:tcPr>
          <w:p w14:paraId="7F93C247" w14:textId="77777777" w:rsidR="00FD0E7E" w:rsidRPr="00152F6E" w:rsidRDefault="00FD0E7E" w:rsidP="006471C9">
            <w:pPr>
              <w:pStyle w:val="TableParagraph"/>
              <w:rPr>
                <w:b/>
                <w:bCs/>
                <w:sz w:val="18"/>
              </w:rPr>
            </w:pPr>
            <w:r w:rsidRPr="00152F6E">
              <w:rPr>
                <w:b/>
                <w:bCs/>
                <w:sz w:val="18"/>
              </w:rPr>
              <w:t>Focus area 6: Housing</w:t>
            </w:r>
          </w:p>
        </w:tc>
        <w:tc>
          <w:tcPr>
            <w:tcW w:w="4001" w:type="dxa"/>
            <w:tcBorders>
              <w:top w:val="single" w:sz="4" w:space="0" w:color="F36E20"/>
              <w:bottom w:val="single" w:sz="4" w:space="0" w:color="F36E20"/>
            </w:tcBorders>
          </w:tcPr>
          <w:p w14:paraId="62910D5C" w14:textId="77777777" w:rsidR="00FD0E7E" w:rsidRPr="00152F6E" w:rsidRDefault="00FD0E7E" w:rsidP="00FD0E7E">
            <w:pPr>
              <w:pStyle w:val="TableParagraph"/>
              <w:ind w:left="141"/>
              <w:rPr>
                <w:b/>
                <w:bCs/>
                <w:sz w:val="18"/>
              </w:rPr>
            </w:pPr>
          </w:p>
        </w:tc>
      </w:tr>
      <w:tr w:rsidR="00FD0E7E" w14:paraId="1000D039" w14:textId="77777777" w:rsidTr="00FD0E7E">
        <w:trPr>
          <w:trHeight w:val="227"/>
        </w:trPr>
        <w:tc>
          <w:tcPr>
            <w:tcW w:w="4614" w:type="dxa"/>
            <w:tcBorders>
              <w:top w:val="single" w:sz="4" w:space="0" w:color="F36E20"/>
              <w:bottom w:val="single" w:sz="4" w:space="0" w:color="F36E20"/>
            </w:tcBorders>
          </w:tcPr>
          <w:p w14:paraId="181E693C" w14:textId="77777777" w:rsidR="00FD0E7E" w:rsidRDefault="00FD0E7E" w:rsidP="006471C9">
            <w:pPr>
              <w:pStyle w:val="TableParagraph"/>
              <w:rPr>
                <w:sz w:val="18"/>
              </w:rPr>
            </w:pPr>
            <w:r>
              <w:rPr>
                <w:sz w:val="18"/>
              </w:rPr>
              <w:t>6.1</w:t>
            </w:r>
            <w:r w:rsidRPr="00FD0E7E">
              <w:rPr>
                <w:sz w:val="18"/>
              </w:rPr>
              <w:t xml:space="preserve"> </w:t>
            </w:r>
            <w:r>
              <w:rPr>
                <w:sz w:val="18"/>
              </w:rPr>
              <w:t>-</w:t>
            </w:r>
            <w:r w:rsidRPr="00FD0E7E">
              <w:rPr>
                <w:sz w:val="18"/>
              </w:rPr>
              <w:t xml:space="preserve"> </w:t>
            </w:r>
            <w:r>
              <w:rPr>
                <w:sz w:val="18"/>
              </w:rPr>
              <w:t>Residential</w:t>
            </w:r>
            <w:r w:rsidRPr="00FD0E7E">
              <w:rPr>
                <w:sz w:val="18"/>
              </w:rPr>
              <w:t xml:space="preserve"> Zones</w:t>
            </w:r>
          </w:p>
        </w:tc>
        <w:tc>
          <w:tcPr>
            <w:tcW w:w="4001" w:type="dxa"/>
            <w:tcBorders>
              <w:top w:val="single" w:sz="4" w:space="0" w:color="F36E20"/>
              <w:bottom w:val="single" w:sz="4" w:space="0" w:color="F36E20"/>
            </w:tcBorders>
          </w:tcPr>
          <w:p w14:paraId="61B7E675" w14:textId="264F7E0C" w:rsidR="00FD0E7E" w:rsidRDefault="00FD0E7E" w:rsidP="00FD0E7E">
            <w:pPr>
              <w:pStyle w:val="TableParagraph"/>
              <w:ind w:left="141"/>
              <w:rPr>
                <w:sz w:val="18"/>
              </w:rPr>
            </w:pPr>
            <w:r w:rsidRPr="00FD0E7E">
              <w:rPr>
                <w:sz w:val="18"/>
              </w:rPr>
              <w:t>Consistent</w:t>
            </w:r>
            <w:r w:rsidR="000260A5">
              <w:rPr>
                <w:sz w:val="18"/>
              </w:rPr>
              <w:t xml:space="preserve"> – the Planning Proposal broadens the choice for housing and makes efficient use of existing infrastructure and services</w:t>
            </w:r>
          </w:p>
          <w:p w14:paraId="6710F12A" w14:textId="77777777" w:rsidR="00FD0E7E" w:rsidRDefault="00FD0E7E" w:rsidP="00FD0E7E">
            <w:pPr>
              <w:pStyle w:val="TableParagraph"/>
              <w:ind w:left="141"/>
              <w:rPr>
                <w:sz w:val="18"/>
              </w:rPr>
            </w:pPr>
          </w:p>
        </w:tc>
      </w:tr>
      <w:tr w:rsidR="00FD0E7E" w14:paraId="08BFF699" w14:textId="77777777" w:rsidTr="00FD0E7E">
        <w:trPr>
          <w:trHeight w:val="227"/>
        </w:trPr>
        <w:tc>
          <w:tcPr>
            <w:tcW w:w="4614" w:type="dxa"/>
            <w:tcBorders>
              <w:top w:val="single" w:sz="4" w:space="0" w:color="F36E20"/>
              <w:bottom w:val="single" w:sz="4" w:space="0" w:color="F36E20"/>
            </w:tcBorders>
          </w:tcPr>
          <w:p w14:paraId="0A40C6C5" w14:textId="77777777" w:rsidR="00FD0E7E" w:rsidRDefault="00FD0E7E" w:rsidP="006471C9">
            <w:pPr>
              <w:pStyle w:val="TableParagraph"/>
              <w:rPr>
                <w:sz w:val="18"/>
              </w:rPr>
            </w:pPr>
            <w:r>
              <w:rPr>
                <w:sz w:val="18"/>
              </w:rPr>
              <w:t>6.2</w:t>
            </w:r>
            <w:r w:rsidRPr="00FD0E7E">
              <w:rPr>
                <w:sz w:val="18"/>
              </w:rPr>
              <w:t xml:space="preserve"> </w:t>
            </w:r>
            <w:r>
              <w:rPr>
                <w:sz w:val="18"/>
              </w:rPr>
              <w:t>-</w:t>
            </w:r>
            <w:r w:rsidRPr="00FD0E7E">
              <w:rPr>
                <w:sz w:val="18"/>
              </w:rPr>
              <w:t xml:space="preserve"> </w:t>
            </w:r>
            <w:r>
              <w:rPr>
                <w:sz w:val="18"/>
              </w:rPr>
              <w:t>Caravan</w:t>
            </w:r>
            <w:r w:rsidRPr="00FD0E7E">
              <w:rPr>
                <w:sz w:val="18"/>
              </w:rPr>
              <w:t xml:space="preserve"> </w:t>
            </w:r>
            <w:r>
              <w:rPr>
                <w:sz w:val="18"/>
              </w:rPr>
              <w:t>Parks</w:t>
            </w:r>
            <w:r w:rsidRPr="00FD0E7E">
              <w:rPr>
                <w:sz w:val="18"/>
              </w:rPr>
              <w:t xml:space="preserve"> </w:t>
            </w:r>
            <w:r>
              <w:rPr>
                <w:sz w:val="18"/>
              </w:rPr>
              <w:t>and</w:t>
            </w:r>
            <w:r w:rsidRPr="00FD0E7E">
              <w:rPr>
                <w:sz w:val="18"/>
              </w:rPr>
              <w:t xml:space="preserve"> </w:t>
            </w:r>
            <w:r>
              <w:rPr>
                <w:sz w:val="18"/>
              </w:rPr>
              <w:t>Manufactured</w:t>
            </w:r>
            <w:r w:rsidRPr="00FD0E7E">
              <w:rPr>
                <w:sz w:val="18"/>
              </w:rPr>
              <w:t xml:space="preserve"> </w:t>
            </w:r>
            <w:r>
              <w:rPr>
                <w:sz w:val="18"/>
              </w:rPr>
              <w:t>Home</w:t>
            </w:r>
            <w:r w:rsidRPr="00FD0E7E">
              <w:rPr>
                <w:sz w:val="18"/>
              </w:rPr>
              <w:t xml:space="preserve"> Estates</w:t>
            </w:r>
          </w:p>
        </w:tc>
        <w:tc>
          <w:tcPr>
            <w:tcW w:w="4001" w:type="dxa"/>
            <w:tcBorders>
              <w:top w:val="single" w:sz="4" w:space="0" w:color="F36E20"/>
              <w:bottom w:val="single" w:sz="4" w:space="0" w:color="F36E20"/>
            </w:tcBorders>
          </w:tcPr>
          <w:p w14:paraId="72161F8C" w14:textId="77777777" w:rsidR="00FD0E7E" w:rsidRDefault="00FD0E7E" w:rsidP="00FD0E7E">
            <w:pPr>
              <w:pStyle w:val="TableParagraph"/>
              <w:ind w:left="141"/>
              <w:rPr>
                <w:sz w:val="18"/>
              </w:rPr>
            </w:pPr>
            <w:r>
              <w:rPr>
                <w:sz w:val="18"/>
              </w:rPr>
              <w:t>Not</w:t>
            </w:r>
            <w:r w:rsidRPr="00FD0E7E">
              <w:rPr>
                <w:sz w:val="18"/>
              </w:rPr>
              <w:t xml:space="preserve"> </w:t>
            </w:r>
            <w:r>
              <w:rPr>
                <w:sz w:val="18"/>
              </w:rPr>
              <w:t>applicable</w:t>
            </w:r>
          </w:p>
          <w:p w14:paraId="55C52F99" w14:textId="77777777" w:rsidR="00FD0E7E" w:rsidRDefault="00FD0E7E" w:rsidP="00FD0E7E">
            <w:pPr>
              <w:pStyle w:val="TableParagraph"/>
              <w:ind w:left="141"/>
              <w:rPr>
                <w:sz w:val="18"/>
              </w:rPr>
            </w:pPr>
          </w:p>
        </w:tc>
      </w:tr>
      <w:tr w:rsidR="00152F6E" w14:paraId="2E5154CF" w14:textId="77777777" w:rsidTr="00FD0E7E">
        <w:trPr>
          <w:trHeight w:val="227"/>
        </w:trPr>
        <w:tc>
          <w:tcPr>
            <w:tcW w:w="4614" w:type="dxa"/>
            <w:tcBorders>
              <w:top w:val="single" w:sz="4" w:space="0" w:color="F36E20"/>
              <w:bottom w:val="single" w:sz="4" w:space="0" w:color="F36E20"/>
            </w:tcBorders>
          </w:tcPr>
          <w:p w14:paraId="3FF5135A" w14:textId="77777777" w:rsidR="00152F6E" w:rsidRDefault="00152F6E" w:rsidP="006471C9">
            <w:pPr>
              <w:pStyle w:val="TableParagraph"/>
              <w:rPr>
                <w:sz w:val="18"/>
              </w:rPr>
            </w:pPr>
          </w:p>
        </w:tc>
        <w:tc>
          <w:tcPr>
            <w:tcW w:w="4001" w:type="dxa"/>
            <w:tcBorders>
              <w:top w:val="single" w:sz="4" w:space="0" w:color="F36E20"/>
              <w:bottom w:val="single" w:sz="4" w:space="0" w:color="F36E20"/>
            </w:tcBorders>
          </w:tcPr>
          <w:p w14:paraId="37F432E5" w14:textId="77777777" w:rsidR="00152F6E" w:rsidRPr="00FD0E7E" w:rsidRDefault="00152F6E" w:rsidP="00FD0E7E">
            <w:pPr>
              <w:pStyle w:val="TableParagraph"/>
              <w:ind w:left="141"/>
              <w:rPr>
                <w:sz w:val="18"/>
              </w:rPr>
            </w:pPr>
          </w:p>
        </w:tc>
      </w:tr>
      <w:tr w:rsidR="00FD0E7E" w:rsidRPr="00152F6E" w14:paraId="53AAABF3" w14:textId="77777777" w:rsidTr="00FD0E7E">
        <w:trPr>
          <w:trHeight w:val="227"/>
        </w:trPr>
        <w:tc>
          <w:tcPr>
            <w:tcW w:w="4614" w:type="dxa"/>
            <w:tcBorders>
              <w:top w:val="single" w:sz="4" w:space="0" w:color="F36E20"/>
              <w:bottom w:val="single" w:sz="4" w:space="0" w:color="F36E20"/>
            </w:tcBorders>
          </w:tcPr>
          <w:p w14:paraId="47640248" w14:textId="77777777" w:rsidR="00FD0E7E" w:rsidRPr="00152F6E" w:rsidRDefault="00FD0E7E" w:rsidP="006471C9">
            <w:pPr>
              <w:pStyle w:val="TableParagraph"/>
              <w:rPr>
                <w:b/>
                <w:bCs/>
                <w:sz w:val="18"/>
              </w:rPr>
            </w:pPr>
            <w:r w:rsidRPr="00152F6E">
              <w:rPr>
                <w:b/>
                <w:bCs/>
                <w:sz w:val="18"/>
              </w:rPr>
              <w:t>Focus area 7: Industry and Employment</w:t>
            </w:r>
          </w:p>
        </w:tc>
        <w:tc>
          <w:tcPr>
            <w:tcW w:w="4001" w:type="dxa"/>
            <w:tcBorders>
              <w:top w:val="single" w:sz="4" w:space="0" w:color="F36E20"/>
              <w:bottom w:val="single" w:sz="4" w:space="0" w:color="F36E20"/>
            </w:tcBorders>
          </w:tcPr>
          <w:p w14:paraId="62B84E8F" w14:textId="77777777" w:rsidR="00FD0E7E" w:rsidRPr="00152F6E" w:rsidRDefault="00FD0E7E" w:rsidP="00FD0E7E">
            <w:pPr>
              <w:pStyle w:val="TableParagraph"/>
              <w:ind w:left="141"/>
              <w:rPr>
                <w:b/>
                <w:bCs/>
                <w:sz w:val="18"/>
              </w:rPr>
            </w:pPr>
          </w:p>
        </w:tc>
      </w:tr>
      <w:tr w:rsidR="00FD0E7E" w14:paraId="389D56DE" w14:textId="77777777" w:rsidTr="00FD0E7E">
        <w:trPr>
          <w:trHeight w:val="227"/>
        </w:trPr>
        <w:tc>
          <w:tcPr>
            <w:tcW w:w="4614" w:type="dxa"/>
            <w:tcBorders>
              <w:top w:val="single" w:sz="4" w:space="0" w:color="F36E20"/>
              <w:bottom w:val="single" w:sz="4" w:space="0" w:color="F36E20"/>
            </w:tcBorders>
          </w:tcPr>
          <w:p w14:paraId="5593679C" w14:textId="77777777" w:rsidR="00FD0E7E" w:rsidRDefault="00FD0E7E" w:rsidP="006471C9">
            <w:pPr>
              <w:pStyle w:val="TableParagraph"/>
              <w:rPr>
                <w:sz w:val="18"/>
              </w:rPr>
            </w:pPr>
            <w:r>
              <w:rPr>
                <w:sz w:val="18"/>
              </w:rPr>
              <w:t>7.1</w:t>
            </w:r>
            <w:r w:rsidRPr="00FD0E7E">
              <w:rPr>
                <w:sz w:val="18"/>
              </w:rPr>
              <w:t xml:space="preserve"> </w:t>
            </w:r>
            <w:r>
              <w:rPr>
                <w:sz w:val="18"/>
              </w:rPr>
              <w:t>-</w:t>
            </w:r>
            <w:r w:rsidRPr="00FD0E7E">
              <w:rPr>
                <w:sz w:val="18"/>
              </w:rPr>
              <w:t xml:space="preserve"> </w:t>
            </w:r>
            <w:r>
              <w:rPr>
                <w:sz w:val="18"/>
              </w:rPr>
              <w:t>Business</w:t>
            </w:r>
            <w:r w:rsidRPr="00FD0E7E">
              <w:rPr>
                <w:sz w:val="18"/>
              </w:rPr>
              <w:t xml:space="preserve"> </w:t>
            </w:r>
            <w:r>
              <w:rPr>
                <w:sz w:val="18"/>
              </w:rPr>
              <w:t>and</w:t>
            </w:r>
            <w:r w:rsidRPr="00FD0E7E">
              <w:rPr>
                <w:sz w:val="18"/>
              </w:rPr>
              <w:t xml:space="preserve"> </w:t>
            </w:r>
            <w:r>
              <w:rPr>
                <w:sz w:val="18"/>
              </w:rPr>
              <w:t>Industrial</w:t>
            </w:r>
            <w:r w:rsidRPr="00FD0E7E">
              <w:rPr>
                <w:sz w:val="18"/>
              </w:rPr>
              <w:t xml:space="preserve"> Zones</w:t>
            </w:r>
          </w:p>
        </w:tc>
        <w:tc>
          <w:tcPr>
            <w:tcW w:w="4001" w:type="dxa"/>
            <w:tcBorders>
              <w:top w:val="single" w:sz="4" w:space="0" w:color="F36E20"/>
              <w:bottom w:val="single" w:sz="4" w:space="0" w:color="F36E20"/>
            </w:tcBorders>
          </w:tcPr>
          <w:p w14:paraId="12FABFD0" w14:textId="12133B4C" w:rsidR="00FD0E7E" w:rsidRDefault="006E66CF" w:rsidP="00FD0E7E">
            <w:pPr>
              <w:pStyle w:val="TableParagraph"/>
              <w:ind w:left="141"/>
              <w:rPr>
                <w:sz w:val="18"/>
              </w:rPr>
            </w:pPr>
            <w:r>
              <w:rPr>
                <w:sz w:val="18"/>
              </w:rPr>
              <w:t>Not applicable</w:t>
            </w:r>
          </w:p>
        </w:tc>
      </w:tr>
      <w:tr w:rsidR="00FD0E7E" w14:paraId="07331F72" w14:textId="77777777" w:rsidTr="00FD0E7E">
        <w:trPr>
          <w:trHeight w:val="227"/>
        </w:trPr>
        <w:tc>
          <w:tcPr>
            <w:tcW w:w="4614" w:type="dxa"/>
            <w:tcBorders>
              <w:top w:val="single" w:sz="4" w:space="0" w:color="F36E20"/>
              <w:bottom w:val="single" w:sz="4" w:space="0" w:color="F36E20"/>
            </w:tcBorders>
          </w:tcPr>
          <w:p w14:paraId="071A675B" w14:textId="77777777" w:rsidR="00FD0E7E" w:rsidRDefault="00FD0E7E" w:rsidP="006471C9">
            <w:pPr>
              <w:pStyle w:val="TableParagraph"/>
              <w:rPr>
                <w:sz w:val="18"/>
              </w:rPr>
            </w:pPr>
            <w:r>
              <w:rPr>
                <w:sz w:val="18"/>
              </w:rPr>
              <w:t>7.2</w:t>
            </w:r>
            <w:r w:rsidRPr="00FD0E7E">
              <w:rPr>
                <w:sz w:val="18"/>
              </w:rPr>
              <w:t xml:space="preserve"> </w:t>
            </w:r>
            <w:r>
              <w:rPr>
                <w:sz w:val="18"/>
              </w:rPr>
              <w:t>-</w:t>
            </w:r>
            <w:r w:rsidRPr="00FD0E7E">
              <w:rPr>
                <w:sz w:val="18"/>
              </w:rPr>
              <w:t xml:space="preserve"> </w:t>
            </w:r>
            <w:r>
              <w:rPr>
                <w:sz w:val="18"/>
              </w:rPr>
              <w:t>Reduction</w:t>
            </w:r>
            <w:r w:rsidRPr="00FD0E7E">
              <w:rPr>
                <w:sz w:val="18"/>
              </w:rPr>
              <w:t xml:space="preserve"> </w:t>
            </w:r>
            <w:r>
              <w:rPr>
                <w:sz w:val="18"/>
              </w:rPr>
              <w:t>in</w:t>
            </w:r>
            <w:r w:rsidRPr="00FD0E7E">
              <w:rPr>
                <w:sz w:val="18"/>
              </w:rPr>
              <w:t xml:space="preserve"> </w:t>
            </w:r>
            <w:r>
              <w:rPr>
                <w:sz w:val="18"/>
              </w:rPr>
              <w:t>non-hosted</w:t>
            </w:r>
            <w:r w:rsidRPr="00FD0E7E">
              <w:rPr>
                <w:sz w:val="18"/>
              </w:rPr>
              <w:t xml:space="preserve"> </w:t>
            </w:r>
            <w:r>
              <w:rPr>
                <w:sz w:val="18"/>
              </w:rPr>
              <w:t>short-term</w:t>
            </w:r>
            <w:r w:rsidRPr="00FD0E7E">
              <w:rPr>
                <w:sz w:val="18"/>
              </w:rPr>
              <w:t xml:space="preserve"> rental</w:t>
            </w:r>
          </w:p>
          <w:p w14:paraId="1AFBC655" w14:textId="77777777" w:rsidR="00FD0E7E" w:rsidRDefault="00FD0E7E" w:rsidP="00FD0E7E">
            <w:pPr>
              <w:pStyle w:val="TableParagraph"/>
              <w:rPr>
                <w:sz w:val="18"/>
              </w:rPr>
            </w:pPr>
            <w:r>
              <w:rPr>
                <w:sz w:val="18"/>
              </w:rPr>
              <w:t>accommodation</w:t>
            </w:r>
            <w:r w:rsidRPr="00FD0E7E">
              <w:rPr>
                <w:sz w:val="18"/>
              </w:rPr>
              <w:t xml:space="preserve"> period</w:t>
            </w:r>
          </w:p>
        </w:tc>
        <w:tc>
          <w:tcPr>
            <w:tcW w:w="4001" w:type="dxa"/>
            <w:tcBorders>
              <w:top w:val="single" w:sz="4" w:space="0" w:color="F36E20"/>
              <w:bottom w:val="single" w:sz="4" w:space="0" w:color="F36E20"/>
            </w:tcBorders>
          </w:tcPr>
          <w:p w14:paraId="47F46E2A" w14:textId="77777777" w:rsidR="00FD0E7E" w:rsidRDefault="00FD0E7E" w:rsidP="00FD0E7E">
            <w:pPr>
              <w:pStyle w:val="TableParagraph"/>
              <w:ind w:left="141"/>
              <w:rPr>
                <w:sz w:val="18"/>
              </w:rPr>
            </w:pPr>
            <w:r>
              <w:rPr>
                <w:sz w:val="18"/>
              </w:rPr>
              <w:t>Not</w:t>
            </w:r>
            <w:r w:rsidRPr="00FD0E7E">
              <w:rPr>
                <w:sz w:val="18"/>
              </w:rPr>
              <w:t xml:space="preserve"> applicable.</w:t>
            </w:r>
          </w:p>
        </w:tc>
      </w:tr>
      <w:tr w:rsidR="00FD0E7E" w14:paraId="59054882" w14:textId="77777777" w:rsidTr="00FD0E7E">
        <w:trPr>
          <w:trHeight w:val="227"/>
        </w:trPr>
        <w:tc>
          <w:tcPr>
            <w:tcW w:w="4614" w:type="dxa"/>
            <w:tcBorders>
              <w:top w:val="single" w:sz="4" w:space="0" w:color="F36E20"/>
              <w:bottom w:val="single" w:sz="4" w:space="0" w:color="F36E20"/>
            </w:tcBorders>
          </w:tcPr>
          <w:p w14:paraId="4F4A1841" w14:textId="77777777" w:rsidR="00FD0E7E" w:rsidRDefault="00FD0E7E" w:rsidP="006471C9">
            <w:pPr>
              <w:pStyle w:val="TableParagraph"/>
              <w:rPr>
                <w:sz w:val="18"/>
              </w:rPr>
            </w:pPr>
            <w:r>
              <w:rPr>
                <w:sz w:val="18"/>
              </w:rPr>
              <w:t>7.3</w:t>
            </w:r>
            <w:r w:rsidRPr="00FD0E7E">
              <w:rPr>
                <w:sz w:val="18"/>
              </w:rPr>
              <w:t xml:space="preserve"> </w:t>
            </w:r>
            <w:r>
              <w:rPr>
                <w:sz w:val="18"/>
              </w:rPr>
              <w:t>-</w:t>
            </w:r>
            <w:r w:rsidRPr="00FD0E7E">
              <w:rPr>
                <w:sz w:val="18"/>
              </w:rPr>
              <w:t xml:space="preserve"> </w:t>
            </w:r>
            <w:r>
              <w:rPr>
                <w:sz w:val="18"/>
              </w:rPr>
              <w:t>Commercial</w:t>
            </w:r>
            <w:r w:rsidRPr="00FD0E7E">
              <w:rPr>
                <w:sz w:val="18"/>
              </w:rPr>
              <w:t xml:space="preserve"> </w:t>
            </w:r>
            <w:r>
              <w:rPr>
                <w:sz w:val="18"/>
              </w:rPr>
              <w:t>and</w:t>
            </w:r>
            <w:r w:rsidRPr="00FD0E7E">
              <w:rPr>
                <w:sz w:val="18"/>
              </w:rPr>
              <w:t xml:space="preserve"> </w:t>
            </w:r>
            <w:r>
              <w:rPr>
                <w:sz w:val="18"/>
              </w:rPr>
              <w:t>Retail</w:t>
            </w:r>
            <w:r w:rsidRPr="00FD0E7E">
              <w:rPr>
                <w:sz w:val="18"/>
              </w:rPr>
              <w:t xml:space="preserve"> </w:t>
            </w:r>
            <w:r>
              <w:rPr>
                <w:sz w:val="18"/>
              </w:rPr>
              <w:t>Development</w:t>
            </w:r>
            <w:r w:rsidRPr="00FD0E7E">
              <w:rPr>
                <w:sz w:val="18"/>
              </w:rPr>
              <w:t xml:space="preserve"> </w:t>
            </w:r>
            <w:r>
              <w:rPr>
                <w:sz w:val="18"/>
              </w:rPr>
              <w:t>along</w:t>
            </w:r>
            <w:r w:rsidRPr="00FD0E7E">
              <w:rPr>
                <w:sz w:val="18"/>
              </w:rPr>
              <w:t xml:space="preserve"> the</w:t>
            </w:r>
          </w:p>
          <w:p w14:paraId="68914629" w14:textId="77777777" w:rsidR="00FD0E7E" w:rsidRDefault="00FD0E7E" w:rsidP="00FD0E7E">
            <w:pPr>
              <w:pStyle w:val="TableParagraph"/>
              <w:rPr>
                <w:sz w:val="18"/>
              </w:rPr>
            </w:pPr>
            <w:r>
              <w:rPr>
                <w:sz w:val="18"/>
              </w:rPr>
              <w:t>Pacific</w:t>
            </w:r>
            <w:r w:rsidRPr="00FD0E7E">
              <w:rPr>
                <w:sz w:val="18"/>
              </w:rPr>
              <w:t xml:space="preserve"> </w:t>
            </w:r>
            <w:r>
              <w:rPr>
                <w:sz w:val="18"/>
              </w:rPr>
              <w:t>Highway,</w:t>
            </w:r>
            <w:r w:rsidRPr="00FD0E7E">
              <w:rPr>
                <w:sz w:val="18"/>
              </w:rPr>
              <w:t xml:space="preserve"> </w:t>
            </w:r>
            <w:r>
              <w:rPr>
                <w:sz w:val="18"/>
              </w:rPr>
              <w:t>North</w:t>
            </w:r>
            <w:r w:rsidRPr="00FD0E7E">
              <w:rPr>
                <w:sz w:val="18"/>
              </w:rPr>
              <w:t xml:space="preserve"> Coast</w:t>
            </w:r>
          </w:p>
        </w:tc>
        <w:tc>
          <w:tcPr>
            <w:tcW w:w="4001" w:type="dxa"/>
            <w:tcBorders>
              <w:top w:val="single" w:sz="4" w:space="0" w:color="F36E20"/>
              <w:bottom w:val="single" w:sz="4" w:space="0" w:color="F36E20"/>
            </w:tcBorders>
          </w:tcPr>
          <w:p w14:paraId="283D76DA" w14:textId="77777777" w:rsidR="00FD0E7E" w:rsidRDefault="00FD0E7E" w:rsidP="00FD0E7E">
            <w:pPr>
              <w:pStyle w:val="TableParagraph"/>
              <w:ind w:left="141"/>
              <w:rPr>
                <w:sz w:val="18"/>
              </w:rPr>
            </w:pPr>
            <w:r>
              <w:rPr>
                <w:sz w:val="18"/>
              </w:rPr>
              <w:t>Not</w:t>
            </w:r>
            <w:r w:rsidRPr="00FD0E7E">
              <w:rPr>
                <w:sz w:val="18"/>
              </w:rPr>
              <w:t xml:space="preserve"> applicable.</w:t>
            </w:r>
          </w:p>
        </w:tc>
      </w:tr>
      <w:tr w:rsidR="00152F6E" w14:paraId="751000D6" w14:textId="77777777" w:rsidTr="00FD0E7E">
        <w:trPr>
          <w:trHeight w:val="227"/>
        </w:trPr>
        <w:tc>
          <w:tcPr>
            <w:tcW w:w="4614" w:type="dxa"/>
            <w:tcBorders>
              <w:top w:val="single" w:sz="4" w:space="0" w:color="F36E20"/>
              <w:bottom w:val="single" w:sz="4" w:space="0" w:color="F36E20"/>
            </w:tcBorders>
          </w:tcPr>
          <w:p w14:paraId="33E53426" w14:textId="77777777" w:rsidR="00152F6E" w:rsidRDefault="00152F6E" w:rsidP="006471C9">
            <w:pPr>
              <w:pStyle w:val="TableParagraph"/>
              <w:rPr>
                <w:sz w:val="18"/>
              </w:rPr>
            </w:pPr>
          </w:p>
        </w:tc>
        <w:tc>
          <w:tcPr>
            <w:tcW w:w="4001" w:type="dxa"/>
            <w:tcBorders>
              <w:top w:val="single" w:sz="4" w:space="0" w:color="F36E20"/>
              <w:bottom w:val="single" w:sz="4" w:space="0" w:color="F36E20"/>
            </w:tcBorders>
          </w:tcPr>
          <w:p w14:paraId="7B0E779F" w14:textId="77777777" w:rsidR="00152F6E" w:rsidRPr="00FD0E7E" w:rsidRDefault="00152F6E" w:rsidP="00FD0E7E">
            <w:pPr>
              <w:pStyle w:val="TableParagraph"/>
              <w:ind w:left="141"/>
              <w:rPr>
                <w:sz w:val="18"/>
              </w:rPr>
            </w:pPr>
          </w:p>
        </w:tc>
      </w:tr>
      <w:tr w:rsidR="00FD0E7E" w:rsidRPr="00152F6E" w14:paraId="458B4AFF" w14:textId="77777777" w:rsidTr="00FD0E7E">
        <w:trPr>
          <w:trHeight w:val="227"/>
        </w:trPr>
        <w:tc>
          <w:tcPr>
            <w:tcW w:w="4614" w:type="dxa"/>
            <w:tcBorders>
              <w:top w:val="single" w:sz="4" w:space="0" w:color="F36E20"/>
              <w:bottom w:val="single" w:sz="4" w:space="0" w:color="F36E20"/>
            </w:tcBorders>
          </w:tcPr>
          <w:p w14:paraId="3ABB8FB9" w14:textId="77777777" w:rsidR="00FD0E7E" w:rsidRPr="00152F6E" w:rsidRDefault="00FD0E7E" w:rsidP="006471C9">
            <w:pPr>
              <w:pStyle w:val="TableParagraph"/>
              <w:rPr>
                <w:b/>
                <w:bCs/>
                <w:sz w:val="18"/>
              </w:rPr>
            </w:pPr>
            <w:r w:rsidRPr="00152F6E">
              <w:rPr>
                <w:b/>
                <w:bCs/>
                <w:sz w:val="18"/>
              </w:rPr>
              <w:t>Focus area 8: Resources and Energy</w:t>
            </w:r>
          </w:p>
        </w:tc>
        <w:tc>
          <w:tcPr>
            <w:tcW w:w="4001" w:type="dxa"/>
            <w:tcBorders>
              <w:top w:val="single" w:sz="4" w:space="0" w:color="F36E20"/>
              <w:bottom w:val="single" w:sz="4" w:space="0" w:color="F36E20"/>
            </w:tcBorders>
          </w:tcPr>
          <w:p w14:paraId="488586A5" w14:textId="77777777" w:rsidR="00FD0E7E" w:rsidRPr="00152F6E" w:rsidRDefault="00FD0E7E" w:rsidP="00FD0E7E">
            <w:pPr>
              <w:pStyle w:val="TableParagraph"/>
              <w:ind w:left="141"/>
              <w:rPr>
                <w:b/>
                <w:bCs/>
                <w:sz w:val="18"/>
              </w:rPr>
            </w:pPr>
          </w:p>
        </w:tc>
      </w:tr>
      <w:tr w:rsidR="00FD0E7E" w14:paraId="4AA8E0A7" w14:textId="77777777" w:rsidTr="00FD0E7E">
        <w:trPr>
          <w:trHeight w:val="227"/>
        </w:trPr>
        <w:tc>
          <w:tcPr>
            <w:tcW w:w="4614" w:type="dxa"/>
            <w:tcBorders>
              <w:top w:val="single" w:sz="4" w:space="0" w:color="F36E20"/>
              <w:bottom w:val="single" w:sz="4" w:space="0" w:color="F36E20"/>
            </w:tcBorders>
          </w:tcPr>
          <w:p w14:paraId="0BC8F76D" w14:textId="77777777" w:rsidR="00FD0E7E" w:rsidRDefault="00FD0E7E" w:rsidP="006471C9">
            <w:pPr>
              <w:pStyle w:val="TableParagraph"/>
              <w:rPr>
                <w:sz w:val="18"/>
              </w:rPr>
            </w:pPr>
            <w:r>
              <w:rPr>
                <w:sz w:val="18"/>
              </w:rPr>
              <w:t>8.1</w:t>
            </w:r>
            <w:r w:rsidRPr="00FD0E7E">
              <w:rPr>
                <w:sz w:val="18"/>
              </w:rPr>
              <w:t xml:space="preserve"> </w:t>
            </w:r>
            <w:r>
              <w:rPr>
                <w:sz w:val="18"/>
              </w:rPr>
              <w:t>-</w:t>
            </w:r>
            <w:r w:rsidRPr="00FD0E7E">
              <w:rPr>
                <w:sz w:val="18"/>
              </w:rPr>
              <w:t xml:space="preserve"> </w:t>
            </w:r>
            <w:r>
              <w:rPr>
                <w:sz w:val="18"/>
              </w:rPr>
              <w:t>Mining,</w:t>
            </w:r>
            <w:r w:rsidRPr="00FD0E7E">
              <w:rPr>
                <w:sz w:val="18"/>
              </w:rPr>
              <w:t xml:space="preserve"> </w:t>
            </w:r>
            <w:r>
              <w:rPr>
                <w:sz w:val="18"/>
              </w:rPr>
              <w:t>Petroleum</w:t>
            </w:r>
            <w:r w:rsidRPr="00FD0E7E">
              <w:rPr>
                <w:sz w:val="18"/>
              </w:rPr>
              <w:t xml:space="preserve"> </w:t>
            </w:r>
            <w:r>
              <w:rPr>
                <w:sz w:val="18"/>
              </w:rPr>
              <w:t>Production</w:t>
            </w:r>
            <w:r w:rsidRPr="00FD0E7E">
              <w:rPr>
                <w:sz w:val="18"/>
              </w:rPr>
              <w:t xml:space="preserve"> </w:t>
            </w:r>
            <w:r>
              <w:rPr>
                <w:sz w:val="18"/>
              </w:rPr>
              <w:t>and</w:t>
            </w:r>
            <w:r w:rsidRPr="00FD0E7E">
              <w:rPr>
                <w:sz w:val="18"/>
              </w:rPr>
              <w:t xml:space="preserve"> Extractive</w:t>
            </w:r>
          </w:p>
          <w:p w14:paraId="37C8BB75" w14:textId="77777777" w:rsidR="00FD0E7E" w:rsidRDefault="00FD0E7E" w:rsidP="00FD0E7E">
            <w:pPr>
              <w:pStyle w:val="TableParagraph"/>
              <w:rPr>
                <w:sz w:val="18"/>
              </w:rPr>
            </w:pPr>
            <w:r w:rsidRPr="00FD0E7E">
              <w:rPr>
                <w:sz w:val="18"/>
              </w:rPr>
              <w:t>Industries</w:t>
            </w:r>
          </w:p>
        </w:tc>
        <w:tc>
          <w:tcPr>
            <w:tcW w:w="4001" w:type="dxa"/>
            <w:tcBorders>
              <w:top w:val="single" w:sz="4" w:space="0" w:color="F36E20"/>
              <w:bottom w:val="single" w:sz="4" w:space="0" w:color="F36E20"/>
            </w:tcBorders>
          </w:tcPr>
          <w:p w14:paraId="2ACC4D73" w14:textId="74E182EB" w:rsidR="00FD0E7E" w:rsidRDefault="006E66CF" w:rsidP="00FD0E7E">
            <w:pPr>
              <w:pStyle w:val="TableParagraph"/>
              <w:ind w:left="141"/>
              <w:rPr>
                <w:sz w:val="18"/>
              </w:rPr>
            </w:pPr>
            <w:r>
              <w:rPr>
                <w:sz w:val="18"/>
              </w:rPr>
              <w:t>Not applicable</w:t>
            </w:r>
          </w:p>
          <w:p w14:paraId="7AC3F55D" w14:textId="77777777" w:rsidR="00FD0E7E" w:rsidRDefault="00FD0E7E" w:rsidP="00FD0E7E">
            <w:pPr>
              <w:pStyle w:val="TableParagraph"/>
              <w:ind w:left="141"/>
              <w:rPr>
                <w:sz w:val="18"/>
              </w:rPr>
            </w:pPr>
          </w:p>
        </w:tc>
      </w:tr>
      <w:tr w:rsidR="00152F6E" w14:paraId="2C7CFB5D" w14:textId="77777777" w:rsidTr="00FD0E7E">
        <w:trPr>
          <w:trHeight w:val="227"/>
        </w:trPr>
        <w:tc>
          <w:tcPr>
            <w:tcW w:w="4614" w:type="dxa"/>
            <w:tcBorders>
              <w:top w:val="single" w:sz="4" w:space="0" w:color="F36E20"/>
              <w:bottom w:val="single" w:sz="4" w:space="0" w:color="F36E20"/>
            </w:tcBorders>
          </w:tcPr>
          <w:p w14:paraId="0C7EEEEA" w14:textId="77777777" w:rsidR="00152F6E" w:rsidRDefault="00152F6E" w:rsidP="00FD0E7E">
            <w:pPr>
              <w:pStyle w:val="TableParagraph"/>
              <w:rPr>
                <w:sz w:val="18"/>
              </w:rPr>
            </w:pPr>
          </w:p>
        </w:tc>
        <w:tc>
          <w:tcPr>
            <w:tcW w:w="4001" w:type="dxa"/>
            <w:tcBorders>
              <w:top w:val="single" w:sz="4" w:space="0" w:color="F36E20"/>
              <w:bottom w:val="single" w:sz="4" w:space="0" w:color="F36E20"/>
            </w:tcBorders>
          </w:tcPr>
          <w:p w14:paraId="7CA04B7D" w14:textId="77777777" w:rsidR="00152F6E" w:rsidRPr="00FD0E7E" w:rsidRDefault="00152F6E" w:rsidP="00FD0E7E">
            <w:pPr>
              <w:pStyle w:val="TableParagraph"/>
              <w:ind w:left="141"/>
              <w:rPr>
                <w:sz w:val="18"/>
              </w:rPr>
            </w:pPr>
          </w:p>
        </w:tc>
      </w:tr>
      <w:tr w:rsidR="00FD0E7E" w:rsidRPr="00152F6E" w14:paraId="6390B63A" w14:textId="77777777" w:rsidTr="00FD0E7E">
        <w:trPr>
          <w:trHeight w:val="227"/>
        </w:trPr>
        <w:tc>
          <w:tcPr>
            <w:tcW w:w="4614" w:type="dxa"/>
            <w:tcBorders>
              <w:top w:val="single" w:sz="4" w:space="0" w:color="F36E20"/>
              <w:bottom w:val="single" w:sz="4" w:space="0" w:color="F36E20"/>
            </w:tcBorders>
          </w:tcPr>
          <w:p w14:paraId="4BBF47D9" w14:textId="77777777" w:rsidR="00FD0E7E" w:rsidRPr="00152F6E" w:rsidRDefault="00FD0E7E" w:rsidP="00FD0E7E">
            <w:pPr>
              <w:pStyle w:val="TableParagraph"/>
              <w:rPr>
                <w:b/>
                <w:bCs/>
                <w:sz w:val="18"/>
              </w:rPr>
            </w:pPr>
            <w:r w:rsidRPr="00152F6E">
              <w:rPr>
                <w:b/>
                <w:bCs/>
                <w:sz w:val="18"/>
              </w:rPr>
              <w:t>Focus area 9: Primary Production</w:t>
            </w:r>
          </w:p>
        </w:tc>
        <w:tc>
          <w:tcPr>
            <w:tcW w:w="4001" w:type="dxa"/>
            <w:tcBorders>
              <w:top w:val="single" w:sz="4" w:space="0" w:color="F36E20"/>
              <w:bottom w:val="single" w:sz="4" w:space="0" w:color="F36E20"/>
            </w:tcBorders>
          </w:tcPr>
          <w:p w14:paraId="0434403A" w14:textId="77777777" w:rsidR="00FD0E7E" w:rsidRPr="00152F6E" w:rsidRDefault="00FD0E7E" w:rsidP="00FD0E7E">
            <w:pPr>
              <w:pStyle w:val="TableParagraph"/>
              <w:ind w:left="141"/>
              <w:rPr>
                <w:b/>
                <w:bCs/>
                <w:sz w:val="18"/>
              </w:rPr>
            </w:pPr>
          </w:p>
        </w:tc>
      </w:tr>
      <w:tr w:rsidR="00FD0E7E" w14:paraId="2F658414" w14:textId="77777777" w:rsidTr="00FD0E7E">
        <w:trPr>
          <w:trHeight w:val="227"/>
        </w:trPr>
        <w:tc>
          <w:tcPr>
            <w:tcW w:w="4614" w:type="dxa"/>
            <w:tcBorders>
              <w:top w:val="single" w:sz="4" w:space="0" w:color="F36E20"/>
              <w:bottom w:val="single" w:sz="4" w:space="0" w:color="F36E20"/>
            </w:tcBorders>
          </w:tcPr>
          <w:p w14:paraId="41ABC203" w14:textId="77777777" w:rsidR="00FD0E7E" w:rsidRDefault="00FD0E7E" w:rsidP="006471C9">
            <w:pPr>
              <w:pStyle w:val="TableParagraph"/>
              <w:rPr>
                <w:sz w:val="18"/>
              </w:rPr>
            </w:pPr>
            <w:r>
              <w:rPr>
                <w:sz w:val="18"/>
              </w:rPr>
              <w:t>9.1</w:t>
            </w:r>
            <w:r w:rsidRPr="00FD0E7E">
              <w:rPr>
                <w:sz w:val="18"/>
              </w:rPr>
              <w:t xml:space="preserve"> </w:t>
            </w:r>
            <w:r>
              <w:rPr>
                <w:sz w:val="18"/>
              </w:rPr>
              <w:t>-</w:t>
            </w:r>
            <w:r w:rsidRPr="00FD0E7E">
              <w:rPr>
                <w:sz w:val="18"/>
              </w:rPr>
              <w:t xml:space="preserve"> </w:t>
            </w:r>
            <w:r>
              <w:rPr>
                <w:sz w:val="18"/>
              </w:rPr>
              <w:t>Rural</w:t>
            </w:r>
            <w:r w:rsidRPr="00FD0E7E">
              <w:rPr>
                <w:sz w:val="18"/>
              </w:rPr>
              <w:t xml:space="preserve"> Zones</w:t>
            </w:r>
          </w:p>
        </w:tc>
        <w:tc>
          <w:tcPr>
            <w:tcW w:w="4001" w:type="dxa"/>
            <w:tcBorders>
              <w:top w:val="single" w:sz="4" w:space="0" w:color="F36E20"/>
              <w:bottom w:val="single" w:sz="4" w:space="0" w:color="F36E20"/>
            </w:tcBorders>
          </w:tcPr>
          <w:p w14:paraId="753EB8FD" w14:textId="1CAA1554" w:rsidR="00FD0E7E" w:rsidRDefault="00196067" w:rsidP="00FD0E7E">
            <w:pPr>
              <w:pStyle w:val="TableParagraph"/>
              <w:ind w:left="141"/>
              <w:rPr>
                <w:sz w:val="18"/>
              </w:rPr>
            </w:pPr>
            <w:r>
              <w:rPr>
                <w:sz w:val="18"/>
              </w:rPr>
              <w:t>Not applicable</w:t>
            </w:r>
          </w:p>
          <w:p w14:paraId="024BC231" w14:textId="77777777" w:rsidR="00FD0E7E" w:rsidRDefault="00FD0E7E" w:rsidP="00FD0E7E">
            <w:pPr>
              <w:pStyle w:val="TableParagraph"/>
              <w:ind w:left="141"/>
              <w:rPr>
                <w:sz w:val="18"/>
              </w:rPr>
            </w:pPr>
          </w:p>
        </w:tc>
      </w:tr>
      <w:tr w:rsidR="00FD0E7E" w14:paraId="73993544" w14:textId="77777777" w:rsidTr="00FD0E7E">
        <w:trPr>
          <w:trHeight w:val="227"/>
        </w:trPr>
        <w:tc>
          <w:tcPr>
            <w:tcW w:w="4614" w:type="dxa"/>
            <w:tcBorders>
              <w:top w:val="single" w:sz="4" w:space="0" w:color="F36E20"/>
              <w:bottom w:val="single" w:sz="4" w:space="0" w:color="F36E20"/>
            </w:tcBorders>
          </w:tcPr>
          <w:p w14:paraId="6488C889" w14:textId="77777777" w:rsidR="00FD0E7E" w:rsidRDefault="00FD0E7E" w:rsidP="006471C9">
            <w:pPr>
              <w:pStyle w:val="TableParagraph"/>
              <w:rPr>
                <w:sz w:val="18"/>
              </w:rPr>
            </w:pPr>
            <w:r>
              <w:rPr>
                <w:sz w:val="18"/>
              </w:rPr>
              <w:t>9.2</w:t>
            </w:r>
            <w:r w:rsidRPr="00FD0E7E">
              <w:rPr>
                <w:sz w:val="18"/>
              </w:rPr>
              <w:t xml:space="preserve"> </w:t>
            </w:r>
            <w:r>
              <w:rPr>
                <w:sz w:val="18"/>
              </w:rPr>
              <w:t>-</w:t>
            </w:r>
            <w:r w:rsidRPr="00FD0E7E">
              <w:rPr>
                <w:sz w:val="18"/>
              </w:rPr>
              <w:t xml:space="preserve"> </w:t>
            </w:r>
            <w:r>
              <w:rPr>
                <w:sz w:val="18"/>
              </w:rPr>
              <w:t>Rural</w:t>
            </w:r>
            <w:r w:rsidRPr="00FD0E7E">
              <w:rPr>
                <w:sz w:val="18"/>
              </w:rPr>
              <w:t xml:space="preserve"> Lands</w:t>
            </w:r>
          </w:p>
        </w:tc>
        <w:tc>
          <w:tcPr>
            <w:tcW w:w="4001" w:type="dxa"/>
            <w:tcBorders>
              <w:top w:val="single" w:sz="4" w:space="0" w:color="F36E20"/>
              <w:bottom w:val="single" w:sz="4" w:space="0" w:color="F36E20"/>
            </w:tcBorders>
          </w:tcPr>
          <w:p w14:paraId="6E82155F" w14:textId="7671F252" w:rsidR="00FD0E7E" w:rsidRDefault="000260A5" w:rsidP="00FD0E7E">
            <w:pPr>
              <w:pStyle w:val="TableParagraph"/>
              <w:ind w:left="141"/>
              <w:rPr>
                <w:sz w:val="18"/>
              </w:rPr>
            </w:pPr>
            <w:r>
              <w:rPr>
                <w:sz w:val="18"/>
              </w:rPr>
              <w:t>Not applicable</w:t>
            </w:r>
          </w:p>
          <w:p w14:paraId="0F7AC30B" w14:textId="77777777" w:rsidR="00FD0E7E" w:rsidRDefault="00FD0E7E" w:rsidP="00FD0E7E">
            <w:pPr>
              <w:pStyle w:val="TableParagraph"/>
              <w:ind w:left="141"/>
              <w:rPr>
                <w:sz w:val="18"/>
              </w:rPr>
            </w:pPr>
          </w:p>
        </w:tc>
      </w:tr>
      <w:tr w:rsidR="00FD0E7E" w14:paraId="38DE82AF" w14:textId="77777777" w:rsidTr="00FD0E7E">
        <w:trPr>
          <w:trHeight w:val="227"/>
        </w:trPr>
        <w:tc>
          <w:tcPr>
            <w:tcW w:w="4614" w:type="dxa"/>
            <w:tcBorders>
              <w:top w:val="single" w:sz="4" w:space="0" w:color="F36E20"/>
              <w:bottom w:val="single" w:sz="4" w:space="0" w:color="F36E20"/>
            </w:tcBorders>
          </w:tcPr>
          <w:p w14:paraId="579D5B5A" w14:textId="77777777" w:rsidR="00FD0E7E" w:rsidRDefault="00FD0E7E" w:rsidP="006471C9">
            <w:pPr>
              <w:pStyle w:val="TableParagraph"/>
              <w:rPr>
                <w:sz w:val="18"/>
              </w:rPr>
            </w:pPr>
            <w:r>
              <w:rPr>
                <w:sz w:val="18"/>
              </w:rPr>
              <w:t>9.3</w:t>
            </w:r>
            <w:r w:rsidRPr="00FD0E7E">
              <w:rPr>
                <w:sz w:val="18"/>
              </w:rPr>
              <w:t xml:space="preserve"> </w:t>
            </w:r>
            <w:r>
              <w:rPr>
                <w:sz w:val="18"/>
              </w:rPr>
              <w:t>-</w:t>
            </w:r>
            <w:r w:rsidRPr="00FD0E7E">
              <w:rPr>
                <w:sz w:val="18"/>
              </w:rPr>
              <w:t xml:space="preserve"> </w:t>
            </w:r>
            <w:r>
              <w:rPr>
                <w:sz w:val="18"/>
              </w:rPr>
              <w:t>Oyster</w:t>
            </w:r>
            <w:r w:rsidRPr="00FD0E7E">
              <w:rPr>
                <w:sz w:val="18"/>
              </w:rPr>
              <w:t xml:space="preserve"> Aquaculture</w:t>
            </w:r>
          </w:p>
        </w:tc>
        <w:tc>
          <w:tcPr>
            <w:tcW w:w="4001" w:type="dxa"/>
            <w:tcBorders>
              <w:top w:val="single" w:sz="4" w:space="0" w:color="F36E20"/>
              <w:bottom w:val="single" w:sz="4" w:space="0" w:color="F36E20"/>
            </w:tcBorders>
          </w:tcPr>
          <w:p w14:paraId="4AC66A08" w14:textId="77777777" w:rsidR="00FD0E7E" w:rsidRDefault="00FD0E7E" w:rsidP="00FD0E7E">
            <w:pPr>
              <w:pStyle w:val="TableParagraph"/>
              <w:ind w:left="141"/>
              <w:rPr>
                <w:sz w:val="18"/>
              </w:rPr>
            </w:pPr>
            <w:r>
              <w:rPr>
                <w:sz w:val="18"/>
              </w:rPr>
              <w:t>Not</w:t>
            </w:r>
            <w:r w:rsidRPr="00FD0E7E">
              <w:rPr>
                <w:sz w:val="18"/>
              </w:rPr>
              <w:t xml:space="preserve"> applicable.</w:t>
            </w:r>
          </w:p>
        </w:tc>
      </w:tr>
      <w:tr w:rsidR="00FD0E7E" w14:paraId="0DAE3F3A" w14:textId="77777777" w:rsidTr="00FD0E7E">
        <w:trPr>
          <w:trHeight w:val="227"/>
        </w:trPr>
        <w:tc>
          <w:tcPr>
            <w:tcW w:w="4614" w:type="dxa"/>
            <w:tcBorders>
              <w:top w:val="single" w:sz="4" w:space="0" w:color="F36E20"/>
              <w:bottom w:val="single" w:sz="4" w:space="0" w:color="F36E20"/>
            </w:tcBorders>
          </w:tcPr>
          <w:p w14:paraId="4B483BE1" w14:textId="77777777" w:rsidR="00FD0E7E" w:rsidRDefault="00FD0E7E" w:rsidP="006471C9">
            <w:pPr>
              <w:pStyle w:val="TableParagraph"/>
              <w:rPr>
                <w:sz w:val="18"/>
              </w:rPr>
            </w:pPr>
            <w:r>
              <w:rPr>
                <w:sz w:val="18"/>
              </w:rPr>
              <w:t>9.4</w:t>
            </w:r>
            <w:r w:rsidRPr="00FD0E7E">
              <w:rPr>
                <w:sz w:val="18"/>
              </w:rPr>
              <w:t xml:space="preserve"> </w:t>
            </w:r>
            <w:r>
              <w:rPr>
                <w:sz w:val="18"/>
              </w:rPr>
              <w:t>-</w:t>
            </w:r>
            <w:r w:rsidRPr="00FD0E7E">
              <w:rPr>
                <w:sz w:val="18"/>
              </w:rPr>
              <w:t xml:space="preserve"> </w:t>
            </w:r>
            <w:r>
              <w:rPr>
                <w:sz w:val="18"/>
              </w:rPr>
              <w:t>Farmland</w:t>
            </w:r>
            <w:r w:rsidRPr="00FD0E7E">
              <w:rPr>
                <w:sz w:val="18"/>
              </w:rPr>
              <w:t xml:space="preserve"> </w:t>
            </w:r>
            <w:r>
              <w:rPr>
                <w:sz w:val="18"/>
              </w:rPr>
              <w:t>of</w:t>
            </w:r>
            <w:r w:rsidRPr="00FD0E7E">
              <w:rPr>
                <w:sz w:val="18"/>
              </w:rPr>
              <w:t xml:space="preserve"> </w:t>
            </w:r>
            <w:r>
              <w:rPr>
                <w:sz w:val="18"/>
              </w:rPr>
              <w:t>State</w:t>
            </w:r>
            <w:r w:rsidRPr="00FD0E7E">
              <w:rPr>
                <w:sz w:val="18"/>
              </w:rPr>
              <w:t xml:space="preserve"> </w:t>
            </w:r>
            <w:r>
              <w:rPr>
                <w:sz w:val="18"/>
              </w:rPr>
              <w:t>and</w:t>
            </w:r>
            <w:r w:rsidRPr="00FD0E7E">
              <w:rPr>
                <w:sz w:val="18"/>
              </w:rPr>
              <w:t xml:space="preserve"> </w:t>
            </w:r>
            <w:r>
              <w:rPr>
                <w:sz w:val="18"/>
              </w:rPr>
              <w:t>Regional</w:t>
            </w:r>
            <w:r w:rsidRPr="00FD0E7E">
              <w:rPr>
                <w:sz w:val="18"/>
              </w:rPr>
              <w:t xml:space="preserve"> </w:t>
            </w:r>
            <w:r>
              <w:rPr>
                <w:sz w:val="18"/>
              </w:rPr>
              <w:t>Significance</w:t>
            </w:r>
            <w:r w:rsidRPr="00FD0E7E">
              <w:rPr>
                <w:sz w:val="18"/>
              </w:rPr>
              <w:t xml:space="preserve"> on</w:t>
            </w:r>
          </w:p>
          <w:p w14:paraId="2D2E0B72" w14:textId="77777777" w:rsidR="00FD0E7E" w:rsidRDefault="00FD0E7E" w:rsidP="00FD0E7E">
            <w:pPr>
              <w:pStyle w:val="TableParagraph"/>
              <w:rPr>
                <w:sz w:val="18"/>
              </w:rPr>
            </w:pPr>
            <w:r>
              <w:rPr>
                <w:sz w:val="18"/>
              </w:rPr>
              <w:t>the</w:t>
            </w:r>
            <w:r w:rsidRPr="00FD0E7E">
              <w:rPr>
                <w:sz w:val="18"/>
              </w:rPr>
              <w:t xml:space="preserve"> </w:t>
            </w:r>
            <w:r>
              <w:rPr>
                <w:sz w:val="18"/>
              </w:rPr>
              <w:t>NSW Far</w:t>
            </w:r>
            <w:r w:rsidRPr="00FD0E7E">
              <w:rPr>
                <w:sz w:val="18"/>
              </w:rPr>
              <w:t xml:space="preserve"> </w:t>
            </w:r>
            <w:r>
              <w:rPr>
                <w:sz w:val="18"/>
              </w:rPr>
              <w:t>North</w:t>
            </w:r>
            <w:r w:rsidRPr="00FD0E7E">
              <w:rPr>
                <w:sz w:val="18"/>
              </w:rPr>
              <w:t xml:space="preserve"> Coast</w:t>
            </w:r>
          </w:p>
        </w:tc>
        <w:tc>
          <w:tcPr>
            <w:tcW w:w="4001" w:type="dxa"/>
            <w:tcBorders>
              <w:top w:val="single" w:sz="4" w:space="0" w:color="F36E20"/>
              <w:bottom w:val="single" w:sz="4" w:space="0" w:color="F36E20"/>
            </w:tcBorders>
          </w:tcPr>
          <w:p w14:paraId="5A79CCAF" w14:textId="0C6A1FC4" w:rsidR="00FD0E7E" w:rsidRDefault="00FD0E7E" w:rsidP="00FD0E7E">
            <w:pPr>
              <w:pStyle w:val="TableParagraph"/>
              <w:ind w:left="141"/>
              <w:rPr>
                <w:sz w:val="18"/>
              </w:rPr>
            </w:pPr>
            <w:r>
              <w:rPr>
                <w:sz w:val="18"/>
              </w:rPr>
              <w:t>Not</w:t>
            </w:r>
            <w:r w:rsidRPr="00FD0E7E">
              <w:rPr>
                <w:sz w:val="18"/>
              </w:rPr>
              <w:t xml:space="preserve"> applicable</w:t>
            </w:r>
          </w:p>
        </w:tc>
      </w:tr>
    </w:tbl>
    <w:p w14:paraId="12C8677A" w14:textId="77777777" w:rsidR="00FD0E7E" w:rsidRDefault="00FD0E7E" w:rsidP="007B3D8B">
      <w:pPr>
        <w:pStyle w:val="Bodytext-Indent1"/>
        <w:rPr>
          <w:lang w:val="en-US"/>
        </w:rPr>
      </w:pPr>
    </w:p>
    <w:p w14:paraId="4F8A187D" w14:textId="77777777" w:rsidR="00B51807" w:rsidRPr="00822833" w:rsidRDefault="006138DC" w:rsidP="009F23F7">
      <w:pPr>
        <w:pStyle w:val="Heading2"/>
      </w:pPr>
      <w:bookmarkStart w:id="32" w:name="_Toc161672947"/>
      <w:r w:rsidRPr="00822833">
        <w:t xml:space="preserve">Section C - </w:t>
      </w:r>
      <w:r w:rsidR="00BF3684">
        <w:t>Environmental, Social and Economic I</w:t>
      </w:r>
      <w:r w:rsidR="00B51807" w:rsidRPr="00822833">
        <w:t>mpact</w:t>
      </w:r>
      <w:bookmarkEnd w:id="32"/>
    </w:p>
    <w:p w14:paraId="7FDA54E3" w14:textId="77777777" w:rsidR="006138DC" w:rsidRPr="00A73CE6" w:rsidRDefault="006138DC" w:rsidP="009F23F7">
      <w:pPr>
        <w:pStyle w:val="Heading3"/>
        <w:rPr>
          <w:caps/>
        </w:rPr>
      </w:pPr>
      <w:r w:rsidRPr="00A73CE6">
        <w:t>Q8: Is there any likelihood that critical habitat or threatened species, populations or ecological communities, or their habitats, will be adversely affected as a result of the proposal?</w:t>
      </w:r>
    </w:p>
    <w:p w14:paraId="474FB750" w14:textId="5692229A" w:rsidR="00B40F2D" w:rsidRDefault="00F63BBC" w:rsidP="002924FE">
      <w:pPr>
        <w:pStyle w:val="Heading3"/>
        <w:jc w:val="both"/>
        <w:rPr>
          <w:rFonts w:asciiTheme="minorHAnsi" w:hAnsiTheme="minorHAnsi"/>
          <w:color w:val="auto"/>
          <w:sz w:val="22"/>
        </w:rPr>
      </w:pPr>
      <w:bookmarkStart w:id="33" w:name="_Hlk151481292"/>
      <w:bookmarkStart w:id="34" w:name="_Hlk161648183"/>
      <w:r>
        <w:rPr>
          <w:rFonts w:asciiTheme="minorHAnsi" w:hAnsiTheme="minorHAnsi"/>
          <w:color w:val="auto"/>
          <w:sz w:val="22"/>
        </w:rPr>
        <w:t xml:space="preserve">The </w:t>
      </w:r>
      <w:r w:rsidR="002110A7">
        <w:rPr>
          <w:rFonts w:asciiTheme="minorHAnsi" w:hAnsiTheme="minorHAnsi"/>
          <w:color w:val="auto"/>
          <w:sz w:val="22"/>
        </w:rPr>
        <w:t>subject site is generally cleared of vegetation</w:t>
      </w:r>
      <w:r w:rsidR="00B40F2D">
        <w:rPr>
          <w:rFonts w:asciiTheme="minorHAnsi" w:hAnsiTheme="minorHAnsi"/>
          <w:color w:val="auto"/>
          <w:sz w:val="22"/>
        </w:rPr>
        <w:t xml:space="preserve">, with general regrowth on the former bowling greens. The site is overgrown and there is a stand of trees on site. </w:t>
      </w:r>
    </w:p>
    <w:p w14:paraId="41411452" w14:textId="28AEBD71" w:rsidR="00BD4C12" w:rsidRDefault="002110A7" w:rsidP="002924FE">
      <w:pPr>
        <w:pStyle w:val="Heading3"/>
        <w:jc w:val="both"/>
        <w:rPr>
          <w:rFonts w:asciiTheme="minorHAnsi" w:hAnsiTheme="minorHAnsi"/>
          <w:color w:val="auto"/>
          <w:sz w:val="22"/>
        </w:rPr>
      </w:pPr>
      <w:r>
        <w:rPr>
          <w:rFonts w:asciiTheme="minorHAnsi" w:hAnsiTheme="minorHAnsi"/>
          <w:color w:val="auto"/>
          <w:sz w:val="22"/>
        </w:rPr>
        <w:t xml:space="preserve">It is highly unlikely that </w:t>
      </w:r>
      <w:r w:rsidR="00B40F2D">
        <w:rPr>
          <w:rFonts w:asciiTheme="minorHAnsi" w:hAnsiTheme="minorHAnsi"/>
          <w:color w:val="auto"/>
          <w:sz w:val="22"/>
        </w:rPr>
        <w:t>t</w:t>
      </w:r>
      <w:r>
        <w:rPr>
          <w:rFonts w:asciiTheme="minorHAnsi" w:hAnsiTheme="minorHAnsi"/>
          <w:color w:val="auto"/>
          <w:sz w:val="22"/>
        </w:rPr>
        <w:t xml:space="preserve">here will be </w:t>
      </w:r>
      <w:r w:rsidR="00B31246">
        <w:rPr>
          <w:rFonts w:asciiTheme="minorHAnsi" w:hAnsiTheme="minorHAnsi"/>
          <w:color w:val="auto"/>
          <w:sz w:val="22"/>
        </w:rPr>
        <w:t>any direct</w:t>
      </w:r>
      <w:r w:rsidR="00F63BBC">
        <w:rPr>
          <w:rFonts w:asciiTheme="minorHAnsi" w:hAnsiTheme="minorHAnsi"/>
          <w:color w:val="auto"/>
          <w:sz w:val="22"/>
        </w:rPr>
        <w:t xml:space="preserve"> adverse impacts on critical habitat or threatened species, populations or ecological communities, or their habitats</w:t>
      </w:r>
      <w:bookmarkEnd w:id="33"/>
      <w:r w:rsidR="00F63BBC">
        <w:rPr>
          <w:rFonts w:asciiTheme="minorHAnsi" w:hAnsiTheme="minorHAnsi"/>
          <w:color w:val="auto"/>
          <w:sz w:val="22"/>
        </w:rPr>
        <w:t xml:space="preserve">. </w:t>
      </w:r>
      <w:r w:rsidR="00BF7453">
        <w:rPr>
          <w:rFonts w:asciiTheme="minorHAnsi" w:hAnsiTheme="minorHAnsi"/>
          <w:color w:val="auto"/>
          <w:sz w:val="22"/>
        </w:rPr>
        <w:t>S</w:t>
      </w:r>
      <w:r w:rsidR="001B5478">
        <w:rPr>
          <w:rFonts w:asciiTheme="minorHAnsi" w:hAnsiTheme="minorHAnsi"/>
          <w:color w:val="auto"/>
          <w:sz w:val="22"/>
        </w:rPr>
        <w:t xml:space="preserve">ite specific constraints </w:t>
      </w:r>
      <w:r w:rsidR="00BF7453">
        <w:rPr>
          <w:rFonts w:asciiTheme="minorHAnsi" w:hAnsiTheme="minorHAnsi"/>
          <w:color w:val="auto"/>
          <w:sz w:val="22"/>
        </w:rPr>
        <w:t xml:space="preserve">will be considered during the assessment of any </w:t>
      </w:r>
      <w:r w:rsidR="009F792F">
        <w:rPr>
          <w:rFonts w:asciiTheme="minorHAnsi" w:hAnsiTheme="minorHAnsi"/>
          <w:color w:val="auto"/>
          <w:sz w:val="22"/>
        </w:rPr>
        <w:t>future</w:t>
      </w:r>
      <w:r w:rsidR="00BF7453">
        <w:rPr>
          <w:rFonts w:asciiTheme="minorHAnsi" w:hAnsiTheme="minorHAnsi"/>
          <w:color w:val="auto"/>
          <w:sz w:val="22"/>
        </w:rPr>
        <w:t xml:space="preserve"> development applications </w:t>
      </w:r>
      <w:r w:rsidR="00FD0E7E">
        <w:rPr>
          <w:rFonts w:asciiTheme="minorHAnsi" w:hAnsiTheme="minorHAnsi"/>
          <w:color w:val="auto"/>
          <w:sz w:val="22"/>
        </w:rPr>
        <w:t>within the subject area</w:t>
      </w:r>
      <w:r w:rsidR="001B5478">
        <w:rPr>
          <w:rFonts w:asciiTheme="minorHAnsi" w:hAnsiTheme="minorHAnsi"/>
          <w:color w:val="auto"/>
          <w:sz w:val="22"/>
        </w:rPr>
        <w:t xml:space="preserve">. </w:t>
      </w:r>
    </w:p>
    <w:bookmarkEnd w:id="34"/>
    <w:p w14:paraId="3611A4F9" w14:textId="35420831" w:rsidR="006138DC" w:rsidRPr="00A73CE6" w:rsidRDefault="006138DC" w:rsidP="00BD4C12">
      <w:pPr>
        <w:pStyle w:val="Heading3"/>
        <w:rPr>
          <w:caps/>
        </w:rPr>
      </w:pPr>
      <w:r w:rsidRPr="00A73CE6">
        <w:t>Q9: Are there any other likely environmental effects as a result of the planning proposal and how are they proposed to be managed?</w:t>
      </w:r>
    </w:p>
    <w:p w14:paraId="5DF2B29B" w14:textId="7515241E" w:rsidR="006138DC" w:rsidRPr="00196067" w:rsidRDefault="006138DC" w:rsidP="002924FE">
      <w:pPr>
        <w:pStyle w:val="Bodytext-Indent1"/>
        <w:rPr>
          <w:caps/>
        </w:rPr>
      </w:pPr>
      <w:r w:rsidRPr="00196067">
        <w:t xml:space="preserve">As set out in </w:t>
      </w:r>
      <w:r w:rsidR="00A45580">
        <w:t>Department</w:t>
      </w:r>
      <w:r w:rsidR="006E018C">
        <w:t xml:space="preserve">’s </w:t>
      </w:r>
      <w:r w:rsidR="007B3D8B" w:rsidRPr="00A45580">
        <w:rPr>
          <w:i/>
          <w:iCs/>
        </w:rPr>
        <w:t>Local Environmental Plan Making Guideline</w:t>
      </w:r>
      <w:r w:rsidR="00A45580">
        <w:t xml:space="preserve"> (August 2023)</w:t>
      </w:r>
      <w:r w:rsidRPr="00196067">
        <w:t xml:space="preserve">, the purpose of this question is to ascertain the likely environmental effects that may be </w:t>
      </w:r>
      <w:r w:rsidRPr="00196067">
        <w:lastRenderedPageBreak/>
        <w:t>relevant. The nature of the pla</w:t>
      </w:r>
      <w:r w:rsidR="00A73CE6" w:rsidRPr="00196067">
        <w:t xml:space="preserve">nning proposal is such that no </w:t>
      </w:r>
      <w:r w:rsidRPr="00196067">
        <w:t>technical information is required.</w:t>
      </w:r>
    </w:p>
    <w:p w14:paraId="42BACF75" w14:textId="77777777" w:rsidR="006138DC" w:rsidRPr="00A73CE6" w:rsidRDefault="006138DC" w:rsidP="009F23F7">
      <w:pPr>
        <w:pStyle w:val="Heading3"/>
        <w:rPr>
          <w:caps/>
        </w:rPr>
      </w:pPr>
      <w:r w:rsidRPr="00A73CE6">
        <w:t>Q10: How has the planning proposal adequately addressed any social and economic effects?</w:t>
      </w:r>
    </w:p>
    <w:p w14:paraId="65F9A1C6" w14:textId="50313198" w:rsidR="00283EE9" w:rsidRPr="00283EE9" w:rsidRDefault="00283EE9" w:rsidP="002924FE">
      <w:pPr>
        <w:pStyle w:val="Bodytext-Indent1"/>
        <w:jc w:val="both"/>
      </w:pPr>
      <w:bookmarkStart w:id="35" w:name="_Hlk151481324"/>
      <w:r w:rsidRPr="00283EE9">
        <w:t xml:space="preserve">The social and economic effects of the planning proposal are positive for Mid-Western LGA and the local and future residents. The planning proposal will facilitate future development of multi dwelling housing that will contribute to the housing diversity and choice in Mudgee. </w:t>
      </w:r>
    </w:p>
    <w:p w14:paraId="4833AED6" w14:textId="31F73D52" w:rsidR="00283EE9" w:rsidRPr="00283EE9" w:rsidRDefault="00283EE9" w:rsidP="002924FE">
      <w:pPr>
        <w:pStyle w:val="Bodytext-Indent1"/>
        <w:jc w:val="both"/>
      </w:pPr>
      <w:r w:rsidRPr="00283EE9">
        <w:t>The site is close to the Mudgee town centre, being the largest town in Mid-Western LGA</w:t>
      </w:r>
      <w:r>
        <w:t xml:space="preserve"> enjoying high amenities and services including schools, </w:t>
      </w:r>
      <w:r w:rsidR="00D640CB">
        <w:t>childcare</w:t>
      </w:r>
      <w:r>
        <w:t xml:space="preserve">, medical facilities and retail and commercial services. </w:t>
      </w:r>
    </w:p>
    <w:p w14:paraId="01C73178" w14:textId="77777777" w:rsidR="00283EE9" w:rsidRPr="00FB74E9" w:rsidRDefault="00283EE9" w:rsidP="002924FE">
      <w:pPr>
        <w:pStyle w:val="Bodytext-Indent1"/>
        <w:jc w:val="both"/>
      </w:pPr>
      <w:r w:rsidRPr="00283EE9">
        <w:t>Positive economic effect with an increase in jobs during construction and future residents will be close to jobs in Mid-Western’s largest and main township.</w:t>
      </w:r>
    </w:p>
    <w:bookmarkEnd w:id="35"/>
    <w:p w14:paraId="038F012F" w14:textId="77777777" w:rsidR="006138DC" w:rsidRPr="00A73CE6" w:rsidRDefault="006138DC" w:rsidP="009F23F7">
      <w:pPr>
        <w:pStyle w:val="Heading3"/>
        <w:rPr>
          <w:caps/>
        </w:rPr>
      </w:pPr>
      <w:r w:rsidRPr="00A73CE6">
        <w:t>Q11: Is there adequate public infrastructure for the planning proposal?</w:t>
      </w:r>
    </w:p>
    <w:p w14:paraId="202D2BF6" w14:textId="1F4A0474" w:rsidR="006138DC" w:rsidRPr="00A73CE6" w:rsidRDefault="00FB74E9" w:rsidP="009F23F7">
      <w:pPr>
        <w:pStyle w:val="Bodytext-Indent1"/>
        <w:rPr>
          <w:caps/>
        </w:rPr>
      </w:pPr>
      <w:r w:rsidRPr="00CA0461">
        <w:t xml:space="preserve">The site will capitalise on existing </w:t>
      </w:r>
      <w:r w:rsidR="00173752" w:rsidRPr="00CA0461">
        <w:t>infrastructure</w:t>
      </w:r>
      <w:r w:rsidRPr="00CA0461">
        <w:t xml:space="preserve"> </w:t>
      </w:r>
      <w:r w:rsidR="00173752" w:rsidRPr="00CA0461">
        <w:t xml:space="preserve">and </w:t>
      </w:r>
      <w:r w:rsidR="00CA0461" w:rsidRPr="00CA0461">
        <w:t xml:space="preserve">services – water, sewer, </w:t>
      </w:r>
      <w:r w:rsidR="00283EE9">
        <w:t xml:space="preserve">electricity, phone and </w:t>
      </w:r>
      <w:r w:rsidR="00CA0461" w:rsidRPr="00CA0461">
        <w:t>NBN.</w:t>
      </w:r>
      <w:r w:rsidR="00CA0461">
        <w:t xml:space="preserve"> </w:t>
      </w:r>
    </w:p>
    <w:p w14:paraId="7FFC4592" w14:textId="45BB7E7F" w:rsidR="006138DC" w:rsidRPr="00A73CE6" w:rsidRDefault="006138DC" w:rsidP="009F23F7">
      <w:pPr>
        <w:pStyle w:val="Heading3"/>
        <w:rPr>
          <w:caps/>
        </w:rPr>
      </w:pPr>
      <w:r w:rsidRPr="00A73CE6">
        <w:t xml:space="preserve">Q12: </w:t>
      </w:r>
      <w:r w:rsidR="00447C3E" w:rsidRPr="00447C3E">
        <w:t>What are the views of state and federal public authorities and government agencies consulted in order to inform the Gateway determination?</w:t>
      </w:r>
    </w:p>
    <w:p w14:paraId="0C05DDA4" w14:textId="5263C43F" w:rsidR="008A15FD" w:rsidRPr="00A73CE6" w:rsidRDefault="00152F6E" w:rsidP="002924FE">
      <w:pPr>
        <w:pStyle w:val="Bodytext-Indent1"/>
        <w:jc w:val="both"/>
      </w:pPr>
      <w:r>
        <w:t xml:space="preserve">The views of state and federal public authorities and government agencies were not sort prior to Gateway determination due to the </w:t>
      </w:r>
      <w:r w:rsidR="001B5478">
        <w:t>nature of the Planning Proposal.</w:t>
      </w:r>
    </w:p>
    <w:p w14:paraId="26F5C59F" w14:textId="675159DB" w:rsidR="00437E74" w:rsidRDefault="008A15FD" w:rsidP="007D731C">
      <w:pPr>
        <w:pStyle w:val="Heading1"/>
      </w:pPr>
      <w:bookmarkStart w:id="36" w:name="_Toc161672948"/>
      <w:r>
        <w:lastRenderedPageBreak/>
        <w:t>Part 4 – Mapping</w:t>
      </w:r>
      <w:bookmarkEnd w:id="36"/>
    </w:p>
    <w:p w14:paraId="593B5D1C" w14:textId="65C611FA" w:rsidR="007D731C" w:rsidRDefault="007D731C" w:rsidP="002924FE">
      <w:pPr>
        <w:pStyle w:val="Bodytext-Indent1"/>
        <w:jc w:val="both"/>
      </w:pPr>
      <w:r>
        <w:t xml:space="preserve">The Planning Proposal is a map only amendment. Maps submitted to the Department post Gateway determination will be consistent with the Department’s </w:t>
      </w:r>
      <w:r>
        <w:rPr>
          <w:i/>
          <w:iCs/>
        </w:rPr>
        <w:t xml:space="preserve">Standard Technical Requirements for Spatial Datasets and Maps. </w:t>
      </w:r>
    </w:p>
    <w:p w14:paraId="575FFF0F" w14:textId="765713DE" w:rsidR="00152F6E" w:rsidRDefault="00152F6E" w:rsidP="007D731C">
      <w:pPr>
        <w:pStyle w:val="Bodytext-Indent1"/>
      </w:pPr>
      <w:r>
        <w:t>The following maps will be subject to amendments:</w:t>
      </w:r>
    </w:p>
    <w:p w14:paraId="6024ABE8" w14:textId="1E6F3413" w:rsidR="00152F6E" w:rsidRPr="00072330" w:rsidRDefault="002110A7" w:rsidP="00AB4C64">
      <w:pPr>
        <w:pStyle w:val="Bodytext-Indent1"/>
        <w:numPr>
          <w:ilvl w:val="0"/>
          <w:numId w:val="12"/>
        </w:numPr>
      </w:pPr>
      <w:r>
        <w:t>5270_COM_LZN_006G_010_20230317</w:t>
      </w:r>
    </w:p>
    <w:p w14:paraId="34DA71E5" w14:textId="4ECB7AA2" w:rsidR="00152F6E" w:rsidRDefault="002110A7" w:rsidP="00AB4C64">
      <w:pPr>
        <w:pStyle w:val="Bodytext-Indent1"/>
        <w:numPr>
          <w:ilvl w:val="0"/>
          <w:numId w:val="12"/>
        </w:numPr>
      </w:pPr>
      <w:r>
        <w:t>5270_COM_HOB_006G_010_20120619</w:t>
      </w:r>
    </w:p>
    <w:p w14:paraId="247085C7" w14:textId="77777777" w:rsidR="00D640CB" w:rsidRPr="00152F6E" w:rsidRDefault="00D640CB" w:rsidP="00AB4C64">
      <w:pPr>
        <w:pStyle w:val="Bodytext-Indent1"/>
        <w:numPr>
          <w:ilvl w:val="0"/>
          <w:numId w:val="12"/>
        </w:numPr>
      </w:pPr>
      <w:r>
        <w:t>5270_COM_LSZ_006G_010_20230317</w:t>
      </w:r>
    </w:p>
    <w:p w14:paraId="22C61717" w14:textId="77777777" w:rsidR="00D640CB" w:rsidRPr="00072330" w:rsidRDefault="00D640CB" w:rsidP="00D640CB">
      <w:pPr>
        <w:pStyle w:val="Bodytext-Indent1"/>
        <w:ind w:left="1476"/>
      </w:pPr>
    </w:p>
    <w:p w14:paraId="3DAB3F0D" w14:textId="77777777" w:rsidR="008A15FD" w:rsidRDefault="0003236C" w:rsidP="00EB7CA5">
      <w:pPr>
        <w:pStyle w:val="Heading1"/>
      </w:pPr>
      <w:bookmarkStart w:id="37" w:name="_Toc161672949"/>
      <w:r>
        <w:lastRenderedPageBreak/>
        <w:t xml:space="preserve">Part 5 – </w:t>
      </w:r>
      <w:r w:rsidR="008A15FD">
        <w:t>Community</w:t>
      </w:r>
      <w:r>
        <w:t xml:space="preserve"> </w:t>
      </w:r>
      <w:r w:rsidR="008A15FD">
        <w:t>Consultation</w:t>
      </w:r>
      <w:bookmarkEnd w:id="37"/>
    </w:p>
    <w:p w14:paraId="42F26BD6" w14:textId="5BE76F9B" w:rsidR="00C307E9" w:rsidRDefault="00523DC5" w:rsidP="002924FE">
      <w:pPr>
        <w:pStyle w:val="Bodytext-Indent1"/>
        <w:jc w:val="both"/>
      </w:pPr>
      <w:r>
        <w:t>C</w:t>
      </w:r>
      <w:r w:rsidR="00C307E9">
        <w:t xml:space="preserve">ommunity consultation has not been carried out prior to the preparation of the Planning Proposal. </w:t>
      </w:r>
    </w:p>
    <w:p w14:paraId="42AE4BCB" w14:textId="5CD6149A" w:rsidR="00C307E9" w:rsidRDefault="001245B9" w:rsidP="002924FE">
      <w:pPr>
        <w:pStyle w:val="Bodytext-Indent1"/>
        <w:jc w:val="both"/>
      </w:pPr>
      <w:r w:rsidRPr="001245B9">
        <w:t>The</w:t>
      </w:r>
      <w:r w:rsidR="007031E3">
        <w:t xml:space="preserve"> Planning Proposal </w:t>
      </w:r>
      <w:r w:rsidRPr="001245B9">
        <w:t xml:space="preserve">is </w:t>
      </w:r>
      <w:r w:rsidR="008A3B05">
        <w:t>considered ‘standard</w:t>
      </w:r>
      <w:r w:rsidR="00726146">
        <w:t xml:space="preserve">’ in accordance with the </w:t>
      </w:r>
      <w:r w:rsidR="00523DC5">
        <w:t>Department’s</w:t>
      </w:r>
      <w:r w:rsidR="003E5A62">
        <w:t xml:space="preserve"> </w:t>
      </w:r>
      <w:r w:rsidR="00726146" w:rsidRPr="003E5A62">
        <w:rPr>
          <w:i/>
          <w:iCs/>
        </w:rPr>
        <w:t xml:space="preserve">Local Environmental Plan Making Guideline </w:t>
      </w:r>
      <w:r w:rsidR="003E5A62" w:rsidRPr="003E5A62">
        <w:t>(August 2023)</w:t>
      </w:r>
      <w:r w:rsidR="003E5A62">
        <w:rPr>
          <w:i/>
          <w:iCs/>
        </w:rPr>
        <w:t xml:space="preserve"> </w:t>
      </w:r>
      <w:r w:rsidR="00726146">
        <w:t xml:space="preserve">and requires </w:t>
      </w:r>
      <w:r w:rsidR="008A3B05">
        <w:t>a public exhibition period of 2</w:t>
      </w:r>
      <w:r w:rsidR="001B5478">
        <w:t>0</w:t>
      </w:r>
      <w:r w:rsidR="00726146">
        <w:t xml:space="preserve"> days. </w:t>
      </w:r>
    </w:p>
    <w:p w14:paraId="667A804E" w14:textId="573B2FF7" w:rsidR="001245B9" w:rsidRPr="001245B9" w:rsidRDefault="00C307E9" w:rsidP="002924FE">
      <w:pPr>
        <w:pStyle w:val="Bodytext-Indent1"/>
        <w:jc w:val="both"/>
      </w:pPr>
      <w:r>
        <w:t>Public exhibition will be undertaken in accordance with any issued Gateway Determination</w:t>
      </w:r>
      <w:r w:rsidR="00173752">
        <w:t xml:space="preserve"> and Council policy. </w:t>
      </w:r>
      <w:r>
        <w:t xml:space="preserve"> </w:t>
      </w:r>
    </w:p>
    <w:p w14:paraId="3DBB84AB" w14:textId="77777777" w:rsidR="005C388F" w:rsidRDefault="005C388F" w:rsidP="009F23F7">
      <w:pPr>
        <w:pStyle w:val="Bodytext-Indent1"/>
      </w:pPr>
    </w:p>
    <w:p w14:paraId="491FD2E5" w14:textId="77777777" w:rsidR="008A15FD" w:rsidRDefault="00F43842" w:rsidP="00EB7CA5">
      <w:pPr>
        <w:pStyle w:val="Heading1"/>
      </w:pPr>
      <w:bookmarkStart w:id="38" w:name="_Toc161672950"/>
      <w:r>
        <w:lastRenderedPageBreak/>
        <w:t>Part 6 – Project T</w:t>
      </w:r>
      <w:r w:rsidR="008A15FD">
        <w:t>imeline</w:t>
      </w:r>
      <w:bookmarkEnd w:id="38"/>
    </w:p>
    <w:p w14:paraId="64EA8297" w14:textId="66081F88" w:rsidR="005B459D" w:rsidRPr="005B459D" w:rsidRDefault="0003236C" w:rsidP="002924FE">
      <w:pPr>
        <w:pStyle w:val="Bodytext-Indent1"/>
        <w:jc w:val="both"/>
        <w:rPr>
          <w:lang w:val="en-US"/>
        </w:rPr>
      </w:pPr>
      <w:r>
        <w:rPr>
          <w:lang w:val="en-US"/>
        </w:rPr>
        <w:t>The Planning P</w:t>
      </w:r>
      <w:r w:rsidR="005B459D" w:rsidRPr="005B459D">
        <w:rPr>
          <w:lang w:val="en-US"/>
        </w:rPr>
        <w:t>roposal i</w:t>
      </w:r>
      <w:r w:rsidR="003E5A62">
        <w:rPr>
          <w:lang w:val="en-US"/>
        </w:rPr>
        <w:t xml:space="preserve">s a minor </w:t>
      </w:r>
      <w:r w:rsidR="005B459D" w:rsidRPr="005B459D">
        <w:rPr>
          <w:lang w:val="en-US"/>
        </w:rPr>
        <w:t xml:space="preserve">amendment to the </w:t>
      </w:r>
      <w:r w:rsidR="00FF49FB" w:rsidRPr="001526AD">
        <w:rPr>
          <w:i/>
          <w:lang w:val="en-US"/>
        </w:rPr>
        <w:t xml:space="preserve">Mid-Western </w:t>
      </w:r>
      <w:r w:rsidR="005B459D" w:rsidRPr="001526AD">
        <w:rPr>
          <w:i/>
          <w:lang w:val="en-US"/>
        </w:rPr>
        <w:t>Local Environmental Plan</w:t>
      </w:r>
      <w:r w:rsidRPr="001526AD">
        <w:rPr>
          <w:i/>
          <w:lang w:val="en-US"/>
        </w:rPr>
        <w:t xml:space="preserve"> 2012</w:t>
      </w:r>
      <w:r w:rsidR="005B459D" w:rsidRPr="005B459D">
        <w:rPr>
          <w:lang w:val="en-US"/>
        </w:rPr>
        <w:t xml:space="preserve"> and should be able to be achieved within </w:t>
      </w:r>
      <w:r w:rsidR="001C77A9">
        <w:rPr>
          <w:lang w:val="en-US"/>
        </w:rPr>
        <w:t>6-9</w:t>
      </w:r>
      <w:r w:rsidR="005B459D" w:rsidRPr="005B459D">
        <w:rPr>
          <w:lang w:val="en-US"/>
        </w:rPr>
        <w:t xml:space="preserve"> months of the date of the Gateway Determination.</w:t>
      </w:r>
    </w:p>
    <w:p w14:paraId="13A0CE2C" w14:textId="77777777" w:rsidR="005B459D" w:rsidRPr="005B459D" w:rsidRDefault="00BF3684" w:rsidP="009F23F7">
      <w:pPr>
        <w:pStyle w:val="Heading2"/>
      </w:pPr>
      <w:bookmarkStart w:id="39" w:name="_Toc161672951"/>
      <w:r>
        <w:t xml:space="preserve">Proposed </w:t>
      </w:r>
      <w:r w:rsidR="005B459D" w:rsidRPr="005B459D">
        <w:t>Timeline</w:t>
      </w:r>
      <w:bookmarkEnd w:id="39"/>
    </w:p>
    <w:tbl>
      <w:tblPr>
        <w:tblStyle w:val="MWRCStrongLocalEconomy"/>
        <w:tblW w:w="8609" w:type="dxa"/>
        <w:tblInd w:w="784" w:type="dxa"/>
        <w:tblLook w:val="04A0" w:firstRow="1" w:lastRow="0" w:firstColumn="1" w:lastColumn="0" w:noHBand="0" w:noVBand="1"/>
      </w:tblPr>
      <w:tblGrid>
        <w:gridCol w:w="4060"/>
        <w:gridCol w:w="4549"/>
      </w:tblGrid>
      <w:tr w:rsidR="005B459D" w:rsidRPr="00CA1E9C" w14:paraId="6D8C5804" w14:textId="77777777" w:rsidTr="00CA1E9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60" w:type="dxa"/>
          </w:tcPr>
          <w:p w14:paraId="1B12365E" w14:textId="77777777" w:rsidR="005B459D" w:rsidRPr="00CA1E9C" w:rsidRDefault="005B459D" w:rsidP="00CA1E9C">
            <w:pPr>
              <w:pStyle w:val="Tableheadingtext"/>
              <w:rPr>
                <w:caps/>
              </w:rPr>
            </w:pPr>
            <w:r w:rsidRPr="00CA1E9C">
              <w:rPr>
                <w:caps/>
              </w:rPr>
              <w:t>Milestone</w:t>
            </w:r>
          </w:p>
        </w:tc>
        <w:tc>
          <w:tcPr>
            <w:tcW w:w="4549" w:type="dxa"/>
            <w:vAlign w:val="center"/>
          </w:tcPr>
          <w:p w14:paraId="24BC7976" w14:textId="77777777" w:rsidR="005B459D" w:rsidRPr="00CA1E9C" w:rsidRDefault="005B459D" w:rsidP="00CA1E9C">
            <w:pPr>
              <w:pStyle w:val="Tableheadingtext"/>
              <w:cnfStyle w:val="100000000000" w:firstRow="1" w:lastRow="0" w:firstColumn="0" w:lastColumn="0" w:oddVBand="0" w:evenVBand="0" w:oddHBand="0" w:evenHBand="0" w:firstRowFirstColumn="0" w:firstRowLastColumn="0" w:lastRowFirstColumn="0" w:lastRowLastColumn="0"/>
              <w:rPr>
                <w:caps/>
              </w:rPr>
            </w:pPr>
            <w:r w:rsidRPr="00CA1E9C">
              <w:rPr>
                <w:caps/>
              </w:rPr>
              <w:t>Date</w:t>
            </w:r>
          </w:p>
        </w:tc>
      </w:tr>
      <w:tr w:rsidR="005B459D" w:rsidRPr="005B459D" w14:paraId="59616203" w14:textId="77777777" w:rsidTr="00CA1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Pr>
          <w:p w14:paraId="3C197B7A" w14:textId="77777777" w:rsidR="005B459D" w:rsidRPr="00CA1E9C" w:rsidRDefault="0003236C" w:rsidP="00CA1E9C">
            <w:pPr>
              <w:pStyle w:val="TableLHcoltext"/>
            </w:pPr>
            <w:r>
              <w:t>Gateway D</w:t>
            </w:r>
            <w:r w:rsidR="005B459D" w:rsidRPr="00CA1E9C">
              <w:t xml:space="preserve">etermination </w:t>
            </w:r>
          </w:p>
        </w:tc>
        <w:tc>
          <w:tcPr>
            <w:tcW w:w="4549" w:type="dxa"/>
          </w:tcPr>
          <w:p w14:paraId="38A2D20F" w14:textId="5F9C916C" w:rsidR="005B459D" w:rsidRPr="00CA1E9C" w:rsidRDefault="00DC3326" w:rsidP="008D4BCC">
            <w:pPr>
              <w:pStyle w:val="TableRHcoltextALT-"/>
              <w:jc w:val="left"/>
              <w:cnfStyle w:val="000000100000" w:firstRow="0" w:lastRow="0" w:firstColumn="0" w:lastColumn="0" w:oddVBand="0" w:evenVBand="0" w:oddHBand="1" w:evenHBand="0" w:firstRowFirstColumn="0" w:firstRowLastColumn="0" w:lastRowFirstColumn="0" w:lastRowLastColumn="0"/>
            </w:pPr>
            <w:r>
              <w:t>April 2024</w:t>
            </w:r>
          </w:p>
        </w:tc>
      </w:tr>
      <w:tr w:rsidR="005B459D" w:rsidRPr="005B459D" w14:paraId="4092A899" w14:textId="77777777" w:rsidTr="00CA1E9C">
        <w:tc>
          <w:tcPr>
            <w:cnfStyle w:val="001000000000" w:firstRow="0" w:lastRow="0" w:firstColumn="1" w:lastColumn="0" w:oddVBand="0" w:evenVBand="0" w:oddHBand="0" w:evenHBand="0" w:firstRowFirstColumn="0" w:firstRowLastColumn="0" w:lastRowFirstColumn="0" w:lastRowLastColumn="0"/>
            <w:tcW w:w="4060" w:type="dxa"/>
          </w:tcPr>
          <w:p w14:paraId="07FA01C2" w14:textId="77777777" w:rsidR="005B459D" w:rsidRPr="00CA1E9C" w:rsidRDefault="005B459D" w:rsidP="0003236C">
            <w:pPr>
              <w:pStyle w:val="TableLHcoltext"/>
            </w:pPr>
            <w:r w:rsidRPr="00CA1E9C">
              <w:t xml:space="preserve">Completion of </w:t>
            </w:r>
            <w:r w:rsidR="0003236C">
              <w:t>T</w:t>
            </w:r>
            <w:r w:rsidRPr="00CA1E9C">
              <w:t xml:space="preserve">echnical </w:t>
            </w:r>
            <w:r w:rsidR="0003236C">
              <w:t>I</w:t>
            </w:r>
            <w:r w:rsidRPr="00CA1E9C">
              <w:t>nformation</w:t>
            </w:r>
          </w:p>
        </w:tc>
        <w:tc>
          <w:tcPr>
            <w:tcW w:w="4549" w:type="dxa"/>
          </w:tcPr>
          <w:p w14:paraId="1D221BD6" w14:textId="77777777" w:rsidR="005B459D" w:rsidRPr="00CA1E9C" w:rsidRDefault="005B459D" w:rsidP="00CA1E9C">
            <w:pPr>
              <w:pStyle w:val="TableRHcoltextALT-"/>
              <w:jc w:val="left"/>
              <w:cnfStyle w:val="000000000000" w:firstRow="0" w:lastRow="0" w:firstColumn="0" w:lastColumn="0" w:oddVBand="0" w:evenVBand="0" w:oddHBand="0" w:evenHBand="0" w:firstRowFirstColumn="0" w:firstRowLastColumn="0" w:lastRowFirstColumn="0" w:lastRowLastColumn="0"/>
            </w:pPr>
            <w:r w:rsidRPr="00CA1E9C">
              <w:t>N/A</w:t>
            </w:r>
          </w:p>
        </w:tc>
      </w:tr>
      <w:tr w:rsidR="005B459D" w:rsidRPr="005B459D" w14:paraId="681317D8" w14:textId="77777777" w:rsidTr="00CA1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Pr>
          <w:p w14:paraId="555AD6D7" w14:textId="77777777" w:rsidR="005B459D" w:rsidRPr="00CA1E9C" w:rsidRDefault="005B459D" w:rsidP="00CA1E9C">
            <w:pPr>
              <w:pStyle w:val="TableLHcoltext"/>
            </w:pPr>
            <w:r w:rsidRPr="00CA1E9C">
              <w:t>Agency Consultation</w:t>
            </w:r>
          </w:p>
        </w:tc>
        <w:tc>
          <w:tcPr>
            <w:tcW w:w="4549" w:type="dxa"/>
          </w:tcPr>
          <w:p w14:paraId="18F0C71B" w14:textId="3A17C33F" w:rsidR="005B459D" w:rsidRPr="00CA1E9C" w:rsidRDefault="00DC3326" w:rsidP="008A3B05">
            <w:pPr>
              <w:pStyle w:val="TableRHcoltextALT-"/>
              <w:jc w:val="left"/>
              <w:cnfStyle w:val="000000100000" w:firstRow="0" w:lastRow="0" w:firstColumn="0" w:lastColumn="0" w:oddVBand="0" w:evenVBand="0" w:oddHBand="1" w:evenHBand="0" w:firstRowFirstColumn="0" w:firstRowLastColumn="0" w:lastRowFirstColumn="0" w:lastRowLastColumn="0"/>
            </w:pPr>
            <w:r>
              <w:t>May</w:t>
            </w:r>
            <w:r w:rsidR="001C77A9">
              <w:t xml:space="preserve"> 2024</w:t>
            </w:r>
          </w:p>
        </w:tc>
      </w:tr>
      <w:tr w:rsidR="005B459D" w:rsidRPr="005B459D" w14:paraId="79B52BB9" w14:textId="77777777" w:rsidTr="00CA1E9C">
        <w:tc>
          <w:tcPr>
            <w:cnfStyle w:val="001000000000" w:firstRow="0" w:lastRow="0" w:firstColumn="1" w:lastColumn="0" w:oddVBand="0" w:evenVBand="0" w:oddHBand="0" w:evenHBand="0" w:firstRowFirstColumn="0" w:firstRowLastColumn="0" w:lastRowFirstColumn="0" w:lastRowLastColumn="0"/>
            <w:tcW w:w="4060" w:type="dxa"/>
          </w:tcPr>
          <w:p w14:paraId="3F86ACC9" w14:textId="77777777" w:rsidR="005B459D" w:rsidRPr="00CA1E9C" w:rsidRDefault="005B459D" w:rsidP="00CA1E9C">
            <w:pPr>
              <w:pStyle w:val="TableLHcoltext"/>
            </w:pPr>
            <w:r w:rsidRPr="00CA1E9C">
              <w:t xml:space="preserve">Public Exhibition </w:t>
            </w:r>
          </w:p>
        </w:tc>
        <w:tc>
          <w:tcPr>
            <w:tcW w:w="4549" w:type="dxa"/>
          </w:tcPr>
          <w:p w14:paraId="2C9F6367" w14:textId="30496F3F" w:rsidR="005B459D" w:rsidRPr="00CA1E9C" w:rsidRDefault="00DC3326" w:rsidP="00C80166">
            <w:pPr>
              <w:pStyle w:val="TableRHcoltextALT-"/>
              <w:jc w:val="left"/>
              <w:cnfStyle w:val="000000000000" w:firstRow="0" w:lastRow="0" w:firstColumn="0" w:lastColumn="0" w:oddVBand="0" w:evenVBand="0" w:oddHBand="0" w:evenHBand="0" w:firstRowFirstColumn="0" w:firstRowLastColumn="0" w:lastRowFirstColumn="0" w:lastRowLastColumn="0"/>
            </w:pPr>
            <w:r>
              <w:t>June</w:t>
            </w:r>
            <w:r w:rsidR="001C77A9">
              <w:t xml:space="preserve"> 2024</w:t>
            </w:r>
          </w:p>
        </w:tc>
      </w:tr>
      <w:tr w:rsidR="005B459D" w:rsidRPr="005B459D" w14:paraId="57A33555" w14:textId="77777777" w:rsidTr="00CA1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Pr>
          <w:p w14:paraId="365B5916" w14:textId="77777777" w:rsidR="005B459D" w:rsidRPr="00CA1E9C" w:rsidRDefault="005B459D" w:rsidP="00CA1E9C">
            <w:pPr>
              <w:pStyle w:val="TableLHcoltext"/>
            </w:pPr>
            <w:r w:rsidRPr="00CA1E9C">
              <w:t xml:space="preserve">Consideration of Submissions </w:t>
            </w:r>
          </w:p>
        </w:tc>
        <w:tc>
          <w:tcPr>
            <w:tcW w:w="4549" w:type="dxa"/>
          </w:tcPr>
          <w:p w14:paraId="697564A6" w14:textId="3B8CC561" w:rsidR="005B459D" w:rsidRPr="00CA1E9C" w:rsidRDefault="00DC3326" w:rsidP="00C80166">
            <w:pPr>
              <w:pStyle w:val="TableRHcoltextALT-"/>
              <w:jc w:val="left"/>
              <w:cnfStyle w:val="000000100000" w:firstRow="0" w:lastRow="0" w:firstColumn="0" w:lastColumn="0" w:oddVBand="0" w:evenVBand="0" w:oddHBand="1" w:evenHBand="0" w:firstRowFirstColumn="0" w:firstRowLastColumn="0" w:lastRowFirstColumn="0" w:lastRowLastColumn="0"/>
            </w:pPr>
            <w:r>
              <w:t>August</w:t>
            </w:r>
            <w:r w:rsidR="001C77A9">
              <w:t xml:space="preserve"> 2024</w:t>
            </w:r>
          </w:p>
        </w:tc>
      </w:tr>
      <w:tr w:rsidR="00DC3326" w:rsidRPr="005B459D" w14:paraId="591A85E6" w14:textId="77777777" w:rsidTr="00CA1E9C">
        <w:tc>
          <w:tcPr>
            <w:cnfStyle w:val="001000000000" w:firstRow="0" w:lastRow="0" w:firstColumn="1" w:lastColumn="0" w:oddVBand="0" w:evenVBand="0" w:oddHBand="0" w:evenHBand="0" w:firstRowFirstColumn="0" w:firstRowLastColumn="0" w:lastRowFirstColumn="0" w:lastRowLastColumn="0"/>
            <w:tcW w:w="4060" w:type="dxa"/>
          </w:tcPr>
          <w:p w14:paraId="28151846" w14:textId="40BA2B21" w:rsidR="00DC3326" w:rsidRDefault="00DC3326" w:rsidP="00CA1E9C">
            <w:pPr>
              <w:pStyle w:val="TableLHcoltext"/>
            </w:pPr>
            <w:r>
              <w:t xml:space="preserve">Report to Council </w:t>
            </w:r>
          </w:p>
        </w:tc>
        <w:tc>
          <w:tcPr>
            <w:tcW w:w="4549" w:type="dxa"/>
          </w:tcPr>
          <w:p w14:paraId="4C50F6D7" w14:textId="75991230" w:rsidR="00DC3326" w:rsidRDefault="00DC3326" w:rsidP="00DF62CC">
            <w:pPr>
              <w:pStyle w:val="TableRHcoltextALT-"/>
              <w:jc w:val="left"/>
              <w:cnfStyle w:val="000000000000" w:firstRow="0" w:lastRow="0" w:firstColumn="0" w:lastColumn="0" w:oddVBand="0" w:evenVBand="0" w:oddHBand="0" w:evenHBand="0" w:firstRowFirstColumn="0" w:firstRowLastColumn="0" w:lastRowFirstColumn="0" w:lastRowLastColumn="0"/>
            </w:pPr>
            <w:r>
              <w:t>September 2024</w:t>
            </w:r>
          </w:p>
        </w:tc>
      </w:tr>
      <w:tr w:rsidR="005B459D" w:rsidRPr="005B459D" w14:paraId="10D0445F" w14:textId="77777777" w:rsidTr="00CA1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tcPr>
          <w:p w14:paraId="2B41CF7A" w14:textId="24F87F2F" w:rsidR="005B459D" w:rsidRPr="00CA1E9C" w:rsidRDefault="009807B4" w:rsidP="00CA1E9C">
            <w:pPr>
              <w:pStyle w:val="TableLHcoltext"/>
            </w:pPr>
            <w:r>
              <w:t>Legal D</w:t>
            </w:r>
            <w:r w:rsidR="005B459D" w:rsidRPr="00CA1E9C">
              <w:t>rafting &amp; Opinion</w:t>
            </w:r>
            <w:r w:rsidR="001C77A9">
              <w:t xml:space="preserve"> (incl Mapping)</w:t>
            </w:r>
          </w:p>
        </w:tc>
        <w:tc>
          <w:tcPr>
            <w:tcW w:w="4549" w:type="dxa"/>
          </w:tcPr>
          <w:p w14:paraId="16C14DBF" w14:textId="2E6DE94D" w:rsidR="005B459D" w:rsidRPr="00CA1E9C" w:rsidRDefault="00DC3326" w:rsidP="00DF62CC">
            <w:pPr>
              <w:pStyle w:val="TableRHcoltextALT-"/>
              <w:jc w:val="left"/>
              <w:cnfStyle w:val="000000100000" w:firstRow="0" w:lastRow="0" w:firstColumn="0" w:lastColumn="0" w:oddVBand="0" w:evenVBand="0" w:oddHBand="1" w:evenHBand="0" w:firstRowFirstColumn="0" w:firstRowLastColumn="0" w:lastRowFirstColumn="0" w:lastRowLastColumn="0"/>
            </w:pPr>
            <w:r>
              <w:t>September 2024</w:t>
            </w:r>
          </w:p>
        </w:tc>
      </w:tr>
      <w:tr w:rsidR="005B459D" w:rsidRPr="005B459D" w14:paraId="7EDB0AA3" w14:textId="77777777" w:rsidTr="00CA1E9C">
        <w:tc>
          <w:tcPr>
            <w:cnfStyle w:val="001000000000" w:firstRow="0" w:lastRow="0" w:firstColumn="1" w:lastColumn="0" w:oddVBand="0" w:evenVBand="0" w:oddHBand="0" w:evenHBand="0" w:firstRowFirstColumn="0" w:firstRowLastColumn="0" w:lastRowFirstColumn="0" w:lastRowLastColumn="0"/>
            <w:tcW w:w="4060" w:type="dxa"/>
          </w:tcPr>
          <w:p w14:paraId="20DBBBE4" w14:textId="2032927C" w:rsidR="005B459D" w:rsidRPr="00CA1E9C" w:rsidRDefault="00A131FE" w:rsidP="0003236C">
            <w:pPr>
              <w:pStyle w:val="TableLHcoltext"/>
            </w:pPr>
            <w:r>
              <w:t xml:space="preserve">Finalisation </w:t>
            </w:r>
            <w:r w:rsidR="005B459D" w:rsidRPr="00CA1E9C">
              <w:t xml:space="preserve"> </w:t>
            </w:r>
          </w:p>
        </w:tc>
        <w:tc>
          <w:tcPr>
            <w:tcW w:w="4549" w:type="dxa"/>
          </w:tcPr>
          <w:p w14:paraId="28C3E954" w14:textId="7280CE07" w:rsidR="005B459D" w:rsidRPr="00CA1E9C" w:rsidRDefault="00DC3326" w:rsidP="00B51B4B">
            <w:pPr>
              <w:pStyle w:val="TableRHcoltextALT-"/>
              <w:jc w:val="left"/>
              <w:cnfStyle w:val="000000000000" w:firstRow="0" w:lastRow="0" w:firstColumn="0" w:lastColumn="0" w:oddVBand="0" w:evenVBand="0" w:oddHBand="0" w:evenHBand="0" w:firstRowFirstColumn="0" w:firstRowLastColumn="0" w:lastRowFirstColumn="0" w:lastRowLastColumn="0"/>
            </w:pPr>
            <w:r>
              <w:t>October</w:t>
            </w:r>
            <w:r w:rsidR="001C77A9">
              <w:t xml:space="preserve"> 2024</w:t>
            </w:r>
          </w:p>
        </w:tc>
      </w:tr>
    </w:tbl>
    <w:p w14:paraId="3434083A" w14:textId="77777777" w:rsidR="005B459D" w:rsidRPr="005B459D" w:rsidRDefault="005B459D" w:rsidP="001526AD">
      <w:pPr>
        <w:pStyle w:val="Bodytext-Indent1"/>
        <w:rPr>
          <w:rFonts w:ascii="Arial Narrow" w:hAnsi="Arial Narrow"/>
          <w:sz w:val="20"/>
          <w:szCs w:val="20"/>
        </w:rPr>
      </w:pPr>
    </w:p>
    <w:sectPr w:rsidR="005B459D" w:rsidRPr="005B459D" w:rsidSect="008F2043">
      <w:headerReference w:type="even" r:id="rId37"/>
      <w:headerReference w:type="default" r:id="rId38"/>
      <w:footerReference w:type="even" r:id="rId39"/>
      <w:footerReference w:type="default" r:id="rId40"/>
      <w:pgSz w:w="11906" w:h="16838" w:code="9"/>
      <w:pgMar w:top="851" w:right="1134" w:bottom="567" w:left="1134" w:header="454"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1AB55" w14:textId="77777777" w:rsidR="008F2043" w:rsidRDefault="008F2043" w:rsidP="00F91CBC">
      <w:pPr>
        <w:spacing w:after="0" w:line="240" w:lineRule="auto"/>
      </w:pPr>
      <w:r>
        <w:separator/>
      </w:r>
    </w:p>
  </w:endnote>
  <w:endnote w:type="continuationSeparator" w:id="0">
    <w:p w14:paraId="14AF87FA" w14:textId="77777777" w:rsidR="008F2043" w:rsidRDefault="008F2043" w:rsidP="00F91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70929" w14:textId="2EA9D044" w:rsidR="00DB753A" w:rsidRPr="00FB2389" w:rsidRDefault="00DB753A" w:rsidP="000F5B3F">
    <w:pPr>
      <w:pStyle w:val="Footer"/>
      <w:ind w:left="709"/>
      <w:jc w:val="left"/>
    </w:pPr>
    <w:r>
      <w:t xml:space="preserve">PAGE </w:t>
    </w:r>
    <w:r>
      <w:fldChar w:fldCharType="begin"/>
    </w:r>
    <w:r>
      <w:instrText xml:space="preserve"> PAGE   \* MERGEFORMAT </w:instrText>
    </w:r>
    <w:r>
      <w:fldChar w:fldCharType="separate"/>
    </w:r>
    <w:r w:rsidR="005C09A0">
      <w:rPr>
        <w:noProof/>
      </w:rPr>
      <w:t>2</w:t>
    </w:r>
    <w:r>
      <w:rPr>
        <w:noProof/>
      </w:rPr>
      <w:fldChar w:fldCharType="end"/>
    </w:r>
    <w:r>
      <w:t xml:space="preserve"> </w:t>
    </w:r>
    <w:r>
      <w:rPr>
        <w:caps w:val="0"/>
      </w:rPr>
      <w:t xml:space="preserve">OF </w:t>
    </w:r>
    <w:r>
      <w:rPr>
        <w:caps w:val="0"/>
        <w:noProof/>
      </w:rPr>
      <w:fldChar w:fldCharType="begin"/>
    </w:r>
    <w:r>
      <w:rPr>
        <w:caps w:val="0"/>
        <w:noProof/>
      </w:rPr>
      <w:instrText xml:space="preserve"> NUMPAGES   \* MERGEFORMAT </w:instrText>
    </w:r>
    <w:r>
      <w:rPr>
        <w:caps w:val="0"/>
        <w:noProof/>
      </w:rPr>
      <w:fldChar w:fldCharType="separate"/>
    </w:r>
    <w:r w:rsidR="005C09A0">
      <w:rPr>
        <w:caps w:val="0"/>
        <w:noProof/>
      </w:rPr>
      <w:t>14</w:t>
    </w:r>
    <w:r>
      <w:rPr>
        <w:caps w:val="0"/>
        <w:noProof/>
      </w:rPr>
      <w:fldChar w:fldCharType="end"/>
    </w:r>
    <w:r>
      <w:rPr>
        <w:caps w:val="0"/>
      </w:rPr>
      <w:t xml:space="preserve"> </w:t>
    </w:r>
    <w:r w:rsidRPr="00A40F04">
      <w:sym w:font="Symbol" w:char="F0BD"/>
    </w:r>
    <w:r>
      <w:t xml:space="preserve"> </w:t>
    </w:r>
    <w:r w:rsidRPr="00CB02F7">
      <w:rPr>
        <w:b/>
      </w:rPr>
      <w:t>MID-WESTERN REGIONAL COUNCIL</w:t>
    </w:r>
    <w:r w:rsidRPr="00A40F0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81" w:type="dxa"/>
      <w:tblInd w:w="24"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ayout w:type="fixed"/>
      <w:tblLook w:val="04A0" w:firstRow="1" w:lastRow="0" w:firstColumn="1" w:lastColumn="0" w:noHBand="0" w:noVBand="1"/>
    </w:tblPr>
    <w:tblGrid>
      <w:gridCol w:w="9827"/>
      <w:gridCol w:w="854"/>
    </w:tblGrid>
    <w:tr w:rsidR="00DB753A" w14:paraId="01DF4ABD" w14:textId="77777777" w:rsidTr="00234C09">
      <w:tc>
        <w:tcPr>
          <w:tcW w:w="9827" w:type="dxa"/>
          <w:vAlign w:val="center"/>
        </w:tcPr>
        <w:p w14:paraId="08334C95" w14:textId="77777777" w:rsidR="006B6352" w:rsidRDefault="00DB753A" w:rsidP="006B6352">
          <w:pPr>
            <w:pStyle w:val="Footer"/>
          </w:pPr>
          <w:r w:rsidRPr="00D95248">
            <w:t xml:space="preserve">MID-WESTERN REGIONAL COUNCIL </w:t>
          </w:r>
          <w:r w:rsidRPr="00D95248">
            <w:sym w:font="Symbol" w:char="F0BD"/>
          </w:r>
          <w:r w:rsidRPr="00D95248">
            <w:t xml:space="preserve"> </w:t>
          </w:r>
          <w:r>
            <w:fldChar w:fldCharType="begin"/>
          </w:r>
          <w:r>
            <w:instrText xml:space="preserve"> REF  DOCTITLE \* CHARFORMAT  \* MERGEFORMAT </w:instrText>
          </w:r>
          <w:r>
            <w:fldChar w:fldCharType="separate"/>
          </w:r>
        </w:p>
        <w:sdt>
          <w:sdtPr>
            <w:id w:val="236528863"/>
          </w:sdtPr>
          <w:sdtEndPr>
            <w:rPr>
              <w:color w:val="auto"/>
              <w:szCs w:val="22"/>
            </w:rPr>
          </w:sdtEndPr>
          <w:sdtContent>
            <w:p w14:paraId="6C038141" w14:textId="72B44120" w:rsidR="006B6352" w:rsidRPr="006B6352" w:rsidRDefault="006B6352" w:rsidP="006B6352">
              <w:pPr>
                <w:pStyle w:val="Footer"/>
              </w:pPr>
              <w:r w:rsidRPr="006B6352">
                <w:t xml:space="preserve">planning proposal amendment </w:t>
              </w:r>
            </w:p>
            <w:p w14:paraId="33838965" w14:textId="77777777" w:rsidR="006B6352" w:rsidRDefault="006B6352" w:rsidP="000F5B3F">
              <w:pPr>
                <w:pStyle w:val="Footer"/>
                <w:rPr>
                  <w:color w:val="auto"/>
                  <w:szCs w:val="22"/>
                </w:rPr>
              </w:pPr>
              <w:r w:rsidRPr="006B6352">
                <w:t xml:space="preserve">10 -12 </w:t>
              </w:r>
              <w:r w:rsidRPr="006B6352">
                <w:rPr>
                  <w:color w:val="auto"/>
                  <w:szCs w:val="22"/>
                </w:rPr>
                <w:t>Burrundulla Ave, Mudgee</w:t>
              </w:r>
            </w:p>
          </w:sdtContent>
        </w:sdt>
        <w:p w14:paraId="3B9D19FF" w14:textId="48BDC6E1" w:rsidR="00DB753A" w:rsidRPr="004B1DC4" w:rsidRDefault="00DB753A" w:rsidP="000F5B3F">
          <w:pPr>
            <w:pStyle w:val="Footer"/>
          </w:pPr>
          <w:r>
            <w:fldChar w:fldCharType="end"/>
          </w:r>
        </w:p>
      </w:tc>
      <w:tc>
        <w:tcPr>
          <w:tcW w:w="854" w:type="dxa"/>
          <w:vAlign w:val="center"/>
        </w:tcPr>
        <w:p w14:paraId="14FB25A1" w14:textId="7008D404" w:rsidR="00DB753A" w:rsidRPr="00030138" w:rsidRDefault="00DB753A" w:rsidP="000F5B3F">
          <w:pPr>
            <w:pStyle w:val="Footer"/>
          </w:pPr>
          <w:r>
            <w:fldChar w:fldCharType="begin"/>
          </w:r>
          <w:r>
            <w:instrText xml:space="preserve"> PAGE   \* MERGEFORMAT </w:instrText>
          </w:r>
          <w:r>
            <w:fldChar w:fldCharType="separate"/>
          </w:r>
          <w:r>
            <w:rPr>
              <w:noProof/>
            </w:rPr>
            <w:t>3</w:t>
          </w:r>
          <w:r>
            <w:rPr>
              <w:noProof/>
            </w:rPr>
            <w:fldChar w:fldCharType="end"/>
          </w:r>
        </w:p>
      </w:tc>
    </w:tr>
  </w:tbl>
  <w:p w14:paraId="6E42DF71" w14:textId="77777777" w:rsidR="00DB753A" w:rsidRPr="00B57B50" w:rsidRDefault="00DB753A" w:rsidP="000F5B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2DAEF" w14:textId="1D350AA4" w:rsidR="00DB753A" w:rsidRPr="005F2736" w:rsidRDefault="00DB753A" w:rsidP="005F2736">
    <w:pPr>
      <w:pStyle w:val="Footer"/>
      <w:jc w:val="left"/>
    </w:pPr>
    <w:r>
      <w:t xml:space="preserve">PAGE </w:t>
    </w:r>
    <w:r>
      <w:fldChar w:fldCharType="begin"/>
    </w:r>
    <w:r>
      <w:instrText xml:space="preserve"> PAGE   \* MERGEFORMAT </w:instrText>
    </w:r>
    <w:r>
      <w:fldChar w:fldCharType="separate"/>
    </w:r>
    <w:r>
      <w:rPr>
        <w:noProof/>
      </w:rPr>
      <w:t>4</w:t>
    </w:r>
    <w:r>
      <w:rPr>
        <w:noProof/>
      </w:rPr>
      <w:fldChar w:fldCharType="end"/>
    </w:r>
    <w:r>
      <w:t xml:space="preserve"> </w:t>
    </w:r>
    <w:r>
      <w:rPr>
        <w:caps w:val="0"/>
      </w:rPr>
      <w:t xml:space="preserve">OF </w:t>
    </w:r>
    <w:r>
      <w:rPr>
        <w:caps w:val="0"/>
        <w:noProof/>
      </w:rPr>
      <w:fldChar w:fldCharType="begin"/>
    </w:r>
    <w:r>
      <w:rPr>
        <w:caps w:val="0"/>
        <w:noProof/>
      </w:rPr>
      <w:instrText xml:space="preserve"> NUMPAGES   \* MERGEFORMAT </w:instrText>
    </w:r>
    <w:r>
      <w:rPr>
        <w:caps w:val="0"/>
        <w:noProof/>
      </w:rPr>
      <w:fldChar w:fldCharType="separate"/>
    </w:r>
    <w:r>
      <w:rPr>
        <w:caps w:val="0"/>
        <w:noProof/>
      </w:rPr>
      <w:t>14</w:t>
    </w:r>
    <w:r>
      <w:rPr>
        <w:caps w:val="0"/>
        <w:noProof/>
      </w:rPr>
      <w:fldChar w:fldCharType="end"/>
    </w:r>
    <w:r>
      <w:rPr>
        <w:caps w:val="0"/>
      </w:rPr>
      <w:t xml:space="preserve"> </w:t>
    </w:r>
    <w:r w:rsidRPr="00A40F04">
      <w:sym w:font="Symbol" w:char="F0BD"/>
    </w:r>
    <w:r>
      <w:t xml:space="preserve"> </w:t>
    </w:r>
    <w:r w:rsidRPr="00CB02F7">
      <w:rPr>
        <w:b/>
      </w:rPr>
      <w:t>MID-WESTERN REGIONAL COUNCIL</w:t>
    </w:r>
    <w:r w:rsidRPr="00A40F04">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0F309" w14:textId="4ED06263" w:rsidR="00DB753A" w:rsidRPr="00FB2389" w:rsidRDefault="00DB753A" w:rsidP="005F2736">
    <w:pPr>
      <w:pStyle w:val="Footer"/>
      <w:tabs>
        <w:tab w:val="clear" w:pos="9026"/>
      </w:tabs>
      <w:ind w:right="-1"/>
    </w:pPr>
    <w:r w:rsidRPr="00CB02F7">
      <w:rPr>
        <w:b/>
      </w:rPr>
      <w:t>MID-WESTERN REGIONAL COUNCIL</w:t>
    </w:r>
    <w:r w:rsidRPr="00A40F04">
      <w:t xml:space="preserve"> </w:t>
    </w:r>
    <w:r w:rsidRPr="00A40F04">
      <w:sym w:font="Symbol" w:char="F0BD"/>
    </w:r>
    <w:r w:rsidRPr="00A40F04">
      <w:t xml:space="preserve"> </w:t>
    </w:r>
    <w:r>
      <w:t xml:space="preserve">PAGE </w:t>
    </w:r>
    <w:r>
      <w:fldChar w:fldCharType="begin"/>
    </w:r>
    <w:r>
      <w:instrText xml:space="preserve"> PAGE   \* MERGEFORMAT </w:instrText>
    </w:r>
    <w:r>
      <w:fldChar w:fldCharType="separate"/>
    </w:r>
    <w:r w:rsidR="005C09A0">
      <w:rPr>
        <w:noProof/>
      </w:rPr>
      <w:t>3</w:t>
    </w:r>
    <w:r>
      <w:rPr>
        <w:noProof/>
      </w:rPr>
      <w:fldChar w:fldCharType="end"/>
    </w:r>
    <w:r>
      <w:t xml:space="preserve"> </w:t>
    </w:r>
    <w:r>
      <w:rPr>
        <w:caps w:val="0"/>
      </w:rPr>
      <w:t xml:space="preserve">OF </w:t>
    </w:r>
    <w:r>
      <w:rPr>
        <w:caps w:val="0"/>
        <w:noProof/>
      </w:rPr>
      <w:fldChar w:fldCharType="begin"/>
    </w:r>
    <w:r>
      <w:rPr>
        <w:caps w:val="0"/>
        <w:noProof/>
      </w:rPr>
      <w:instrText xml:space="preserve"> NUMPAGES   \* MERGEFORMAT </w:instrText>
    </w:r>
    <w:r>
      <w:rPr>
        <w:caps w:val="0"/>
        <w:noProof/>
      </w:rPr>
      <w:fldChar w:fldCharType="separate"/>
    </w:r>
    <w:r w:rsidR="005C09A0">
      <w:rPr>
        <w:caps w:val="0"/>
        <w:noProof/>
      </w:rPr>
      <w:t>14</w:t>
    </w:r>
    <w:r>
      <w:rPr>
        <w:caps w:val="0"/>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8B4CF" w14:textId="081A22DA" w:rsidR="00DB753A" w:rsidRPr="00CB02F7" w:rsidRDefault="00DB753A" w:rsidP="005F2736">
    <w:pPr>
      <w:pStyle w:val="Footer"/>
      <w:jc w:val="left"/>
      <w:rPr>
        <w:b/>
      </w:rPr>
    </w:pPr>
    <w:r>
      <w:t xml:space="preserve">PAGE </w:t>
    </w:r>
    <w:r>
      <w:fldChar w:fldCharType="begin"/>
    </w:r>
    <w:r>
      <w:instrText xml:space="preserve"> PAGE   \* MERGEFORMAT </w:instrText>
    </w:r>
    <w:r>
      <w:fldChar w:fldCharType="separate"/>
    </w:r>
    <w:r w:rsidR="005C09A0">
      <w:rPr>
        <w:noProof/>
      </w:rPr>
      <w:t>4</w:t>
    </w:r>
    <w:r>
      <w:rPr>
        <w:noProof/>
      </w:rPr>
      <w:fldChar w:fldCharType="end"/>
    </w:r>
    <w:r>
      <w:t xml:space="preserve"> </w:t>
    </w:r>
    <w:r>
      <w:rPr>
        <w:caps w:val="0"/>
      </w:rPr>
      <w:t xml:space="preserve">OF </w:t>
    </w:r>
    <w:r>
      <w:rPr>
        <w:caps w:val="0"/>
        <w:noProof/>
      </w:rPr>
      <w:fldChar w:fldCharType="begin"/>
    </w:r>
    <w:r>
      <w:rPr>
        <w:caps w:val="0"/>
        <w:noProof/>
      </w:rPr>
      <w:instrText xml:space="preserve"> NUMPAGES   \* MERGEFORMAT </w:instrText>
    </w:r>
    <w:r>
      <w:rPr>
        <w:caps w:val="0"/>
        <w:noProof/>
      </w:rPr>
      <w:fldChar w:fldCharType="separate"/>
    </w:r>
    <w:r w:rsidR="005C09A0">
      <w:rPr>
        <w:caps w:val="0"/>
        <w:noProof/>
      </w:rPr>
      <w:t>14</w:t>
    </w:r>
    <w:r>
      <w:rPr>
        <w:caps w:val="0"/>
        <w:noProof/>
      </w:rPr>
      <w:fldChar w:fldCharType="end"/>
    </w:r>
    <w:r>
      <w:rPr>
        <w:caps w:val="0"/>
      </w:rPr>
      <w:t xml:space="preserve"> </w:t>
    </w:r>
    <w:r w:rsidRPr="00A40F04">
      <w:sym w:font="Symbol" w:char="F0BD"/>
    </w:r>
    <w:r>
      <w:t xml:space="preserve"> </w:t>
    </w:r>
    <w:r w:rsidRPr="00CB02F7">
      <w:rPr>
        <w:b/>
      </w:rPr>
      <w:t xml:space="preserve">MID-WESTERN REGIONAL COUNCIL </w:t>
    </w:r>
  </w:p>
  <w:p w14:paraId="617BAB15" w14:textId="77777777" w:rsidR="00424F07" w:rsidRDefault="00424F0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595BE" w14:textId="77E88EBB" w:rsidR="00DB753A" w:rsidRPr="00FB2389" w:rsidRDefault="00DB753A" w:rsidP="005F2736">
    <w:pPr>
      <w:pStyle w:val="Footer"/>
      <w:tabs>
        <w:tab w:val="clear" w:pos="9026"/>
      </w:tabs>
      <w:ind w:right="-1"/>
    </w:pPr>
    <w:r w:rsidRPr="00CB02F7">
      <w:rPr>
        <w:b/>
      </w:rPr>
      <w:t>MID-WESTERN REGIONAL COUNCIL</w:t>
    </w:r>
    <w:r w:rsidRPr="00A40F04">
      <w:t xml:space="preserve"> </w:t>
    </w:r>
    <w:r w:rsidRPr="00A40F04">
      <w:sym w:font="Symbol" w:char="F0BD"/>
    </w:r>
    <w:r w:rsidRPr="00A40F04">
      <w:t xml:space="preserve"> </w:t>
    </w:r>
    <w:r>
      <w:t xml:space="preserve">PAGE </w:t>
    </w:r>
    <w:r>
      <w:fldChar w:fldCharType="begin"/>
    </w:r>
    <w:r>
      <w:instrText xml:space="preserve"> PAGE   \* MERGEFORMAT </w:instrText>
    </w:r>
    <w:r>
      <w:fldChar w:fldCharType="separate"/>
    </w:r>
    <w:r w:rsidR="005C09A0">
      <w:rPr>
        <w:noProof/>
      </w:rPr>
      <w:t>5</w:t>
    </w:r>
    <w:r>
      <w:rPr>
        <w:noProof/>
      </w:rPr>
      <w:fldChar w:fldCharType="end"/>
    </w:r>
    <w:r>
      <w:t xml:space="preserve"> </w:t>
    </w:r>
    <w:r>
      <w:rPr>
        <w:caps w:val="0"/>
      </w:rPr>
      <w:t xml:space="preserve">OF </w:t>
    </w:r>
    <w:r>
      <w:rPr>
        <w:caps w:val="0"/>
        <w:noProof/>
      </w:rPr>
      <w:fldChar w:fldCharType="begin"/>
    </w:r>
    <w:r>
      <w:rPr>
        <w:caps w:val="0"/>
        <w:noProof/>
      </w:rPr>
      <w:instrText xml:space="preserve"> NUMPAGES   \* MERGEFORMAT </w:instrText>
    </w:r>
    <w:r>
      <w:rPr>
        <w:caps w:val="0"/>
        <w:noProof/>
      </w:rPr>
      <w:fldChar w:fldCharType="separate"/>
    </w:r>
    <w:r w:rsidR="005C09A0">
      <w:rPr>
        <w:caps w:val="0"/>
        <w:noProof/>
      </w:rPr>
      <w:t>14</w:t>
    </w:r>
    <w:r>
      <w:rPr>
        <w:caps w:val="0"/>
        <w:noProof/>
      </w:rPr>
      <w:fldChar w:fldCharType="end"/>
    </w:r>
  </w:p>
  <w:p w14:paraId="107282A6" w14:textId="77777777" w:rsidR="00424F07" w:rsidRDefault="00424F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81054" w14:textId="77777777" w:rsidR="008F2043" w:rsidRDefault="008F2043" w:rsidP="00F91CBC">
      <w:pPr>
        <w:spacing w:after="0" w:line="240" w:lineRule="auto"/>
      </w:pPr>
      <w:r>
        <w:separator/>
      </w:r>
    </w:p>
  </w:footnote>
  <w:footnote w:type="continuationSeparator" w:id="0">
    <w:p w14:paraId="58CC681D" w14:textId="77777777" w:rsidR="008F2043" w:rsidRDefault="008F2043" w:rsidP="00F91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46F5C" w14:textId="77777777" w:rsidR="006B6352" w:rsidRDefault="00DB753A" w:rsidP="006B6352">
    <w:pPr>
      <w:pStyle w:val="Headertext-LEFT"/>
      <w:rPr>
        <w:b/>
      </w:rPr>
    </w:pPr>
    <w:r>
      <w:fldChar w:fldCharType="begin"/>
    </w:r>
    <w:r>
      <w:instrText xml:space="preserve"> REF  function \* CHARFORMAT  \* MERGEFORMAT </w:instrText>
    </w:r>
    <w:r>
      <w:fldChar w:fldCharType="separate"/>
    </w:r>
    <w:sdt>
      <w:sdtPr>
        <w:alias w:val="Department"/>
        <w:tag w:val="Click to choose relevant department"/>
        <w:id w:val="-113064628"/>
        <w:placeholder>
          <w:docPart w:val="F2E87E9C2AAA4F809B70219A8A4DE6A4"/>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Content>
        <w:r w:rsidR="006B6352" w:rsidRPr="006B6352">
          <w:t>Strategic Planning</w:t>
        </w:r>
      </w:sdtContent>
    </w:sdt>
    <w:r>
      <w:fldChar w:fldCharType="end"/>
    </w:r>
    <w:r w:rsidRPr="00B902EB">
      <w:t xml:space="preserve"> </w:t>
    </w:r>
    <w:r w:rsidRPr="00B902EB">
      <w:sym w:font="Symbol" w:char="F0BD"/>
    </w:r>
    <w:r w:rsidRPr="00B902EB">
      <w:t xml:space="preserve"> </w:t>
    </w:r>
    <w:r w:rsidRPr="00B902EB">
      <w:rPr>
        <w:b/>
      </w:rPr>
      <w:fldChar w:fldCharType="begin"/>
    </w:r>
    <w:r w:rsidRPr="00B902EB">
      <w:rPr>
        <w:b/>
      </w:rPr>
      <w:instrText xml:space="preserve"> REF  doctitle \* CHARFORMAT \* MERGEFORMAT </w:instrText>
    </w:r>
    <w:r w:rsidRPr="00B902EB">
      <w:rPr>
        <w:b/>
      </w:rPr>
      <w:fldChar w:fldCharType="separate"/>
    </w:r>
  </w:p>
  <w:sdt>
    <w:sdtPr>
      <w:rPr>
        <w:b/>
      </w:rPr>
      <w:id w:val="-1988688739"/>
    </w:sdtPr>
    <w:sdtEndPr>
      <w:rPr>
        <w:noProof w:val="0"/>
        <w:color w:val="auto"/>
        <w:lang w:eastAsia="en-US"/>
      </w:rPr>
    </w:sdtEndPr>
    <w:sdtContent>
      <w:p w14:paraId="20DE20FE" w14:textId="318825F1" w:rsidR="006B6352" w:rsidRPr="006B6352" w:rsidRDefault="006B6352" w:rsidP="006B6352">
        <w:pPr>
          <w:pStyle w:val="Headertext-LEFT"/>
          <w:rPr>
            <w:bCs/>
            <w:color w:val="auto"/>
          </w:rPr>
        </w:pPr>
        <w:r w:rsidRPr="006B6352">
          <w:rPr>
            <w:b/>
          </w:rPr>
          <w:t xml:space="preserve">planning proposal </w:t>
        </w:r>
        <w:r w:rsidRPr="006B6352">
          <w:rPr>
            <w:bCs/>
            <w:color w:val="auto"/>
          </w:rPr>
          <w:t xml:space="preserve">amendment </w:t>
        </w:r>
      </w:p>
      <w:p w14:paraId="02105C9E" w14:textId="77777777" w:rsidR="006B6352" w:rsidRDefault="006B6352" w:rsidP="009A0D22">
        <w:pPr>
          <w:pStyle w:val="Headertext-LEFT"/>
          <w:rPr>
            <w:b/>
            <w:noProof w:val="0"/>
            <w:color w:val="auto"/>
            <w:lang w:eastAsia="en-US"/>
          </w:rPr>
        </w:pPr>
        <w:r w:rsidRPr="006B6352">
          <w:rPr>
            <w:bCs/>
            <w:color w:val="auto"/>
          </w:rPr>
          <w:t xml:space="preserve">10 -12 </w:t>
        </w:r>
        <w:r w:rsidRPr="006B6352">
          <w:rPr>
            <w:b/>
            <w:noProof w:val="0"/>
            <w:color w:val="auto"/>
            <w:lang w:eastAsia="en-US"/>
          </w:rPr>
          <w:t>Burrundulla Ave, Mudgee</w:t>
        </w:r>
      </w:p>
    </w:sdtContent>
  </w:sdt>
  <w:p w14:paraId="3FBAF9F7" w14:textId="3C076091" w:rsidR="00DB753A" w:rsidRPr="00B902EB" w:rsidRDefault="00DB753A" w:rsidP="009A0D22">
    <w:pPr>
      <w:pStyle w:val="Headertext-LEFT"/>
      <w:rPr>
        <w:b/>
      </w:rPr>
    </w:pPr>
    <w:r w:rsidRPr="00B902EB">
      <w:rPr>
        <w:b/>
      </w:rPr>
      <w:fldChar w:fldCharType="end"/>
    </w:r>
  </w:p>
  <w:p w14:paraId="03145220" w14:textId="77777777" w:rsidR="00DB753A" w:rsidRPr="009A0D22" w:rsidRDefault="00DB753A" w:rsidP="009A0D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6B02B" w14:textId="1AFD7AF0" w:rsidR="00DB753A" w:rsidRDefault="00DB753A" w:rsidP="00C46344">
    <w:pPr>
      <w:pStyle w:val="Headertext"/>
      <w:ind w:left="709"/>
    </w:pPr>
    <w:r>
      <w:rPr>
        <w:caps w:val="0"/>
        <w:noProof/>
        <w:lang w:eastAsia="en-AU"/>
      </w:rPr>
      <mc:AlternateContent>
        <mc:Choice Requires="wps">
          <w:drawing>
            <wp:anchor distT="0" distB="0" distL="114300" distR="114300" simplePos="0" relativeHeight="251730944" behindDoc="1" locked="0" layoutInCell="1" allowOverlap="1" wp14:anchorId="310A0124" wp14:editId="67DA8DD4">
              <wp:simplePos x="0" y="0"/>
              <wp:positionH relativeFrom="column">
                <wp:posOffset>-417830</wp:posOffset>
              </wp:positionH>
              <wp:positionV relativeFrom="paragraph">
                <wp:posOffset>-36830</wp:posOffset>
              </wp:positionV>
              <wp:extent cx="4500245" cy="230505"/>
              <wp:effectExtent l="1270" t="1270" r="3810" b="635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30505"/>
                      </a:xfrm>
                      <a:prstGeom prst="parallelogram">
                        <a:avLst>
                          <a:gd name="adj" fmla="val 59384"/>
                        </a:avLst>
                      </a:prstGeom>
                      <a:solidFill>
                        <a:srgbClr val="3C3C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44D9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6" o:spid="_x0000_s1026" type="#_x0000_t7" style="position:absolute;margin-left:-32.9pt;margin-top:-2.9pt;width:354.35pt;height:18.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" adj="657" fillcolor="#3c3c3e" stroked="f"/>
          </w:pict>
        </mc:Fallback>
      </mc:AlternateContent>
    </w:r>
    <w:r>
      <w:fldChar w:fldCharType="begin"/>
    </w:r>
    <w:r>
      <w:instrText xml:space="preserve"> REF  FUNCTION \* CHARFORMAT  \* MERGEFORMAT </w:instrText>
    </w:r>
    <w:r>
      <w:fldChar w:fldCharType="separate"/>
    </w:r>
    <w:sdt>
      <w:sdtPr>
        <w:alias w:val="Department"/>
        <w:tag w:val="Click to choose relevant department"/>
        <w:id w:val="761269753"/>
        <w:placeholder>
          <w:docPart w:val="F2AD102DBCA34337B302C3294F9A3866"/>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Content>
        <w:r w:rsidR="006B6352" w:rsidRPr="006B6352">
          <w:t>Strategic Planning</w:t>
        </w:r>
      </w:sdtContent>
    </w:sdt>
    <w:r>
      <w:fldChar w:fldCharType="end"/>
    </w:r>
  </w:p>
  <w:p w14:paraId="18A11E3E" w14:textId="77777777" w:rsidR="00DB753A" w:rsidRDefault="00DB753A" w:rsidP="00590870">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3C31E" w14:textId="77777777" w:rsidR="00DB753A" w:rsidRDefault="00DB753A">
    <w:pPr>
      <w:pStyle w:val="Header"/>
    </w:pPr>
    <w:bookmarkStart w:id="3" w:name="_Hlk151102031"/>
    <w:bookmarkStart w:id="4" w:name="_Hlk151102032"/>
    <w:r>
      <w:rPr>
        <w:noProof/>
        <w:lang w:eastAsia="en-AU"/>
      </w:rPr>
      <w:drawing>
        <wp:anchor distT="0" distB="0" distL="114300" distR="114300" simplePos="0" relativeHeight="251658752" behindDoc="1" locked="0" layoutInCell="1" allowOverlap="1" wp14:anchorId="467FF05B" wp14:editId="72C7B8C2">
          <wp:simplePos x="0" y="0"/>
          <wp:positionH relativeFrom="column">
            <wp:posOffset>-290830</wp:posOffset>
          </wp:positionH>
          <wp:positionV relativeFrom="paragraph">
            <wp:posOffset>-357328</wp:posOffset>
          </wp:positionV>
          <wp:extent cx="7696800" cy="1073601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after Co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800" cy="10736011"/>
                  </a:xfrm>
                  <a:prstGeom prst="rect">
                    <a:avLst/>
                  </a:prstGeom>
                </pic:spPr>
              </pic:pic>
            </a:graphicData>
          </a:graphic>
          <wp14:sizeRelH relativeFrom="page">
            <wp14:pctWidth>0</wp14:pctWidth>
          </wp14:sizeRelH>
          <wp14:sizeRelV relativeFrom="page">
            <wp14:pctHeight>0</wp14:pctHeight>
          </wp14:sizeRelV>
        </wp:anchor>
      </w:drawing>
    </w:r>
    <w:bookmarkEnd w:id="3"/>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05381" w14:textId="77777777" w:rsidR="006B6352" w:rsidRDefault="00DB753A" w:rsidP="006B6352">
    <w:pPr>
      <w:pStyle w:val="Headertext-LEFT"/>
      <w:rPr>
        <w:b/>
      </w:rPr>
    </w:pPr>
    <w:r>
      <w:fldChar w:fldCharType="begin"/>
    </w:r>
    <w:r>
      <w:instrText xml:space="preserve"> REF  function \* CHARFORMAT  \* MERGEFORMAT </w:instrText>
    </w:r>
    <w:r>
      <w:fldChar w:fldCharType="separate"/>
    </w:r>
    <w:sdt>
      <w:sdtPr>
        <w:alias w:val="Department"/>
        <w:tag w:val="Click to choose relevant department"/>
        <w:id w:val="704458063"/>
        <w:placeholder>
          <w:docPart w:val="5FFC1F58079B426EB8D081581BB2484D"/>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Content>
        <w:r w:rsidR="006B6352" w:rsidRPr="006B6352">
          <w:t>Strategic Planning</w:t>
        </w:r>
      </w:sdtContent>
    </w:sdt>
    <w:r>
      <w:fldChar w:fldCharType="end"/>
    </w:r>
    <w:r w:rsidRPr="00EB39E9">
      <w:t xml:space="preserve"> </w:t>
    </w:r>
    <w:r w:rsidRPr="00EB39E9">
      <w:sym w:font="Symbol" w:char="F0BD"/>
    </w:r>
    <w:r w:rsidRPr="00EB39E9">
      <w:t xml:space="preserve"> </w:t>
    </w:r>
    <w:r w:rsidRPr="00EB39E9">
      <w:rPr>
        <w:b/>
      </w:rPr>
      <w:fldChar w:fldCharType="begin"/>
    </w:r>
    <w:r w:rsidRPr="00EB39E9">
      <w:rPr>
        <w:b/>
      </w:rPr>
      <w:instrText xml:space="preserve"> REF  doctitle \* CHARFORMAT  \* MERGEFORMAT </w:instrText>
    </w:r>
    <w:r w:rsidRPr="00EB39E9">
      <w:rPr>
        <w:b/>
      </w:rPr>
      <w:fldChar w:fldCharType="separate"/>
    </w:r>
  </w:p>
  <w:sdt>
    <w:sdtPr>
      <w:rPr>
        <w:b/>
      </w:rPr>
      <w:id w:val="-873538890"/>
    </w:sdtPr>
    <w:sdtEndPr>
      <w:rPr>
        <w:noProof w:val="0"/>
        <w:color w:val="auto"/>
        <w:lang w:eastAsia="en-US"/>
      </w:rPr>
    </w:sdtEndPr>
    <w:sdtContent>
      <w:p w14:paraId="731877DE" w14:textId="111BD4D3" w:rsidR="006B6352" w:rsidRPr="006B6352" w:rsidRDefault="006B6352" w:rsidP="006B6352">
        <w:pPr>
          <w:pStyle w:val="Headertext-LEFT"/>
          <w:rPr>
            <w:bCs/>
            <w:color w:val="auto"/>
          </w:rPr>
        </w:pPr>
        <w:r w:rsidRPr="006B6352">
          <w:rPr>
            <w:b/>
          </w:rPr>
          <w:t>planning proposal</w:t>
        </w:r>
        <w:r w:rsidRPr="006B6352">
          <w:rPr>
            <w:b/>
            <w:color w:val="auto"/>
          </w:rPr>
          <w:t xml:space="preserve"> </w:t>
        </w:r>
        <w:r w:rsidRPr="006B6352">
          <w:rPr>
            <w:bCs/>
            <w:color w:val="auto"/>
          </w:rPr>
          <w:t xml:space="preserve">amendment </w:t>
        </w:r>
      </w:p>
      <w:p w14:paraId="622AA40D" w14:textId="77777777" w:rsidR="006B6352" w:rsidRDefault="006B6352" w:rsidP="002002ED">
        <w:pPr>
          <w:pStyle w:val="Headertext-LEFT"/>
          <w:rPr>
            <w:b/>
            <w:noProof w:val="0"/>
            <w:color w:val="auto"/>
            <w:lang w:eastAsia="en-US"/>
          </w:rPr>
        </w:pPr>
        <w:r w:rsidRPr="006B6352">
          <w:rPr>
            <w:bCs/>
            <w:color w:val="auto"/>
          </w:rPr>
          <w:t xml:space="preserve">10 -12 Burrundulla </w:t>
        </w:r>
        <w:r w:rsidRPr="006B6352">
          <w:rPr>
            <w:b/>
            <w:noProof w:val="0"/>
            <w:color w:val="auto"/>
            <w:lang w:eastAsia="en-US"/>
          </w:rPr>
          <w:t>Ave, Mudgee</w:t>
        </w:r>
      </w:p>
    </w:sdtContent>
  </w:sdt>
  <w:p w14:paraId="1A0FB7CC" w14:textId="583AC87F" w:rsidR="00DB753A" w:rsidRPr="00EB39E9" w:rsidRDefault="00DB753A" w:rsidP="002002ED">
    <w:pPr>
      <w:pStyle w:val="Headertext-LEFT"/>
      <w:rPr>
        <w:b/>
      </w:rPr>
    </w:pPr>
    <w:r w:rsidRPr="00EB39E9">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9A305" w14:textId="77777777" w:rsidR="006B6352" w:rsidRDefault="00DB753A" w:rsidP="006B6352">
    <w:pPr>
      <w:pStyle w:val="Headertext-RIGHT"/>
      <w:rPr>
        <w:b/>
      </w:rPr>
    </w:pPr>
    <w:r>
      <w:fldChar w:fldCharType="begin"/>
    </w:r>
    <w:r>
      <w:instrText xml:space="preserve"> REF  function \* CHARFORMAT  \* MERGEFORMAT </w:instrText>
    </w:r>
    <w:r>
      <w:fldChar w:fldCharType="separate"/>
    </w:r>
    <w:sdt>
      <w:sdtPr>
        <w:alias w:val="Department"/>
        <w:tag w:val="Click to choose relevant department"/>
        <w:id w:val="1551726301"/>
        <w:placeholder>
          <w:docPart w:val="587EB88B9D444CFF9576AB95FBED2C23"/>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Content>
        <w:r w:rsidR="006B6352" w:rsidRPr="006B6352">
          <w:t>Strategic Planning</w:t>
        </w:r>
      </w:sdtContent>
    </w:sdt>
    <w:r>
      <w:fldChar w:fldCharType="end"/>
    </w:r>
    <w:r w:rsidRPr="00EB39E9">
      <w:t xml:space="preserve"> </w:t>
    </w:r>
    <w:r w:rsidRPr="00EB39E9">
      <w:sym w:font="Symbol" w:char="F0BD"/>
    </w:r>
    <w:r w:rsidRPr="00EB39E9">
      <w:t xml:space="preserve"> </w:t>
    </w:r>
    <w:r w:rsidRPr="00EB39E9">
      <w:rPr>
        <w:b/>
      </w:rPr>
      <w:fldChar w:fldCharType="begin"/>
    </w:r>
    <w:r w:rsidRPr="00EB39E9">
      <w:rPr>
        <w:b/>
      </w:rPr>
      <w:instrText xml:space="preserve"> REF  doctitle \* CHARFORMAT  \* MERGEFORMAT </w:instrText>
    </w:r>
    <w:r w:rsidRPr="00EB39E9">
      <w:rPr>
        <w:b/>
      </w:rPr>
      <w:fldChar w:fldCharType="separate"/>
    </w:r>
  </w:p>
  <w:sdt>
    <w:sdtPr>
      <w:rPr>
        <w:b/>
      </w:rPr>
      <w:id w:val="1744137821"/>
    </w:sdtPr>
    <w:sdtEndPr>
      <w:rPr>
        <w:noProof w:val="0"/>
        <w:color w:val="auto"/>
        <w:lang w:eastAsia="en-US"/>
      </w:rPr>
    </w:sdtEndPr>
    <w:sdtContent>
      <w:p w14:paraId="1E7F41EB" w14:textId="005A31EB" w:rsidR="006B6352" w:rsidRPr="006B6352" w:rsidRDefault="006B6352" w:rsidP="006B6352">
        <w:pPr>
          <w:pStyle w:val="Headertext-RIGHT"/>
          <w:rPr>
            <w:bCs/>
            <w:color w:val="auto"/>
          </w:rPr>
        </w:pPr>
        <w:r w:rsidRPr="006B6352">
          <w:rPr>
            <w:b/>
          </w:rPr>
          <w:t>planning proposal</w:t>
        </w:r>
        <w:r w:rsidRPr="006B6352">
          <w:rPr>
            <w:b/>
            <w:color w:val="auto"/>
          </w:rPr>
          <w:t xml:space="preserve"> </w:t>
        </w:r>
        <w:r w:rsidRPr="006B6352">
          <w:rPr>
            <w:bCs/>
            <w:color w:val="auto"/>
          </w:rPr>
          <w:t xml:space="preserve">amendment </w:t>
        </w:r>
      </w:p>
      <w:p w14:paraId="0C56661E" w14:textId="77777777" w:rsidR="006B6352" w:rsidRDefault="006B6352" w:rsidP="002002ED">
        <w:pPr>
          <w:pStyle w:val="Headertext-RIGHT"/>
          <w:rPr>
            <w:b/>
            <w:noProof w:val="0"/>
            <w:color w:val="auto"/>
            <w:lang w:eastAsia="en-US"/>
          </w:rPr>
        </w:pPr>
        <w:r w:rsidRPr="006B6352">
          <w:rPr>
            <w:bCs/>
            <w:color w:val="auto"/>
          </w:rPr>
          <w:t xml:space="preserve">10 -12 Burrundulla </w:t>
        </w:r>
        <w:r w:rsidRPr="006B6352">
          <w:rPr>
            <w:bCs/>
            <w:noProof w:val="0"/>
            <w:color w:val="auto"/>
            <w:lang w:eastAsia="en-US"/>
          </w:rPr>
          <w:t>Ave</w:t>
        </w:r>
        <w:r w:rsidRPr="006B6352">
          <w:rPr>
            <w:b/>
            <w:noProof w:val="0"/>
            <w:color w:val="auto"/>
            <w:lang w:eastAsia="en-US"/>
          </w:rPr>
          <w:t>, Mudgee</w:t>
        </w:r>
      </w:p>
    </w:sdtContent>
  </w:sdt>
  <w:p w14:paraId="7F432F65" w14:textId="18E4607D" w:rsidR="00DB753A" w:rsidRPr="00EB39E9" w:rsidRDefault="00DB753A" w:rsidP="002002ED">
    <w:pPr>
      <w:pStyle w:val="Headertext-RIGHT"/>
    </w:pPr>
    <w:r w:rsidRPr="00EB39E9">
      <w:rPr>
        <w:b/>
      </w:rPr>
      <w:fldChar w:fldCharType="end"/>
    </w:r>
  </w:p>
  <w:p w14:paraId="4F7E2961" w14:textId="77777777" w:rsidR="00DB753A" w:rsidRPr="00EB39E9" w:rsidRDefault="00DB753A">
    <w:pPr>
      <w:pStyle w:val="Header"/>
      <w:rPr>
        <w:color w:val="F36F21" w:themeColor="accent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6A165" w14:textId="77777777" w:rsidR="006B6352" w:rsidRDefault="00DB753A" w:rsidP="006B6352">
    <w:pPr>
      <w:pStyle w:val="Headertext-LEFT"/>
      <w:rPr>
        <w:b/>
      </w:rPr>
    </w:pPr>
    <w:r>
      <w:fldChar w:fldCharType="begin"/>
    </w:r>
    <w:r>
      <w:instrText xml:space="preserve"> REF  function \* CHARFORMAT  \* MERGEFORMAT </w:instrText>
    </w:r>
    <w:r>
      <w:fldChar w:fldCharType="separate"/>
    </w:r>
    <w:sdt>
      <w:sdtPr>
        <w:alias w:val="Department"/>
        <w:tag w:val="Click to choose relevant department"/>
        <w:id w:val="-380177961"/>
        <w:placeholder>
          <w:docPart w:val="9D9EC0EDF9FF4D88A9EF6192E426435C"/>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Content>
        <w:r w:rsidR="006B6352" w:rsidRPr="006B6352">
          <w:t>Strategic Planning</w:t>
        </w:r>
      </w:sdtContent>
    </w:sdt>
    <w:r>
      <w:fldChar w:fldCharType="end"/>
    </w:r>
    <w:r w:rsidRPr="00A04352">
      <w:rPr>
        <w:szCs w:val="18"/>
      </w:rPr>
      <w:t xml:space="preserve"> </w:t>
    </w:r>
    <w:r w:rsidRPr="00A04352">
      <w:rPr>
        <w:szCs w:val="18"/>
      </w:rPr>
      <w:sym w:font="Symbol" w:char="F0BD"/>
    </w:r>
    <w:r w:rsidRPr="00A04352">
      <w:rPr>
        <w:szCs w:val="18"/>
      </w:rPr>
      <w:t xml:space="preserve"> </w:t>
    </w:r>
    <w:r w:rsidRPr="00A04352">
      <w:rPr>
        <w:b/>
      </w:rPr>
      <w:fldChar w:fldCharType="begin"/>
    </w:r>
    <w:r w:rsidRPr="00A04352">
      <w:rPr>
        <w:b/>
      </w:rPr>
      <w:instrText xml:space="preserve"> REF  doctitle \* CHARFORMAT  \* MERGEFORMAT </w:instrText>
    </w:r>
    <w:r w:rsidRPr="00A04352">
      <w:rPr>
        <w:b/>
      </w:rPr>
      <w:fldChar w:fldCharType="separate"/>
    </w:r>
  </w:p>
  <w:sdt>
    <w:sdtPr>
      <w:rPr>
        <w:b/>
      </w:rPr>
      <w:id w:val="653883768"/>
    </w:sdtPr>
    <w:sdtEndPr>
      <w:rPr>
        <w:noProof w:val="0"/>
        <w:color w:val="auto"/>
        <w:lang w:eastAsia="en-US"/>
      </w:rPr>
    </w:sdtEndPr>
    <w:sdtContent>
      <w:p w14:paraId="227417EB" w14:textId="03A3454F" w:rsidR="006B6352" w:rsidRPr="006B6352" w:rsidRDefault="006B6352" w:rsidP="006B6352">
        <w:pPr>
          <w:pStyle w:val="Headertext-LEFT"/>
          <w:rPr>
            <w:b/>
            <w:color w:val="auto"/>
          </w:rPr>
        </w:pPr>
        <w:r w:rsidRPr="006B6352">
          <w:rPr>
            <w:b/>
          </w:rPr>
          <w:t xml:space="preserve">planning proposal </w:t>
        </w:r>
        <w:r w:rsidRPr="006B6352">
          <w:t>amendment</w:t>
        </w:r>
        <w:r w:rsidRPr="006B6352">
          <w:rPr>
            <w:b/>
            <w:color w:val="auto"/>
          </w:rPr>
          <w:t xml:space="preserve"> </w:t>
        </w:r>
      </w:p>
      <w:p w14:paraId="11774E37" w14:textId="77777777" w:rsidR="006B6352" w:rsidRDefault="006B6352" w:rsidP="002002ED">
        <w:pPr>
          <w:pStyle w:val="Headertext-LEFT"/>
          <w:rPr>
            <w:b/>
            <w:noProof w:val="0"/>
            <w:color w:val="auto"/>
            <w:lang w:eastAsia="en-US"/>
          </w:rPr>
        </w:pPr>
        <w:r w:rsidRPr="006B6352">
          <w:rPr>
            <w:b/>
            <w:color w:val="auto"/>
          </w:rPr>
          <w:t xml:space="preserve">10 -12 </w:t>
        </w:r>
        <w:r w:rsidRPr="006B6352">
          <w:rPr>
            <w:b/>
            <w:noProof w:val="0"/>
            <w:color w:val="auto"/>
            <w:lang w:eastAsia="en-US"/>
          </w:rPr>
          <w:t>Burrundulla Ave, Mudgee</w:t>
        </w:r>
      </w:p>
    </w:sdtContent>
  </w:sdt>
  <w:p w14:paraId="2C6001D1" w14:textId="6998440B" w:rsidR="00DB753A" w:rsidRPr="00A04352" w:rsidRDefault="00DB753A" w:rsidP="002002ED">
    <w:pPr>
      <w:pStyle w:val="Headertext-LEFT"/>
    </w:pPr>
    <w:r w:rsidRPr="00A04352">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6A9FA" w14:textId="77777777" w:rsidR="006B6352" w:rsidRDefault="00DB753A" w:rsidP="006B6352">
    <w:pPr>
      <w:pStyle w:val="Headertext-RIGHT"/>
      <w:rPr>
        <w:b/>
      </w:rPr>
    </w:pPr>
    <w:r>
      <w:fldChar w:fldCharType="begin"/>
    </w:r>
    <w:r>
      <w:instrText xml:space="preserve"> REF  function \* CHARFORMAT  \* MERGEFORMAT </w:instrText>
    </w:r>
    <w:r>
      <w:fldChar w:fldCharType="separate"/>
    </w:r>
    <w:sdt>
      <w:sdtPr>
        <w:alias w:val="Department"/>
        <w:tag w:val="Click to choose relevant department"/>
        <w:id w:val="728655136"/>
        <w:placeholder>
          <w:docPart w:val="51CF431AA30C4399B4F0D39D778C1A86"/>
        </w:placeholder>
        <w:dropDownList>
          <w:listItem w:value="Select your dept."/>
          <w:listItem w:displayText="Assets Accounting" w:value="Assets Accounting"/>
          <w:listItem w:displayText="Asset Management" w:value="Asset Management"/>
          <w:listItem w:displayText="Buildings Management" w:value="Buildings Management"/>
          <w:listItem w:displayText="Corporate Communications" w:value="Corporate Communications"/>
          <w:listItem w:displayText="Community" w:value="Community"/>
          <w:listItem w:displayText="Community Services" w:value="Community Services"/>
          <w:listItem w:displayText="Corporate Development" w:value="Corporate Development"/>
          <w:listItem w:displayText="Cultural Development" w:value="Cultural Development"/>
          <w:listItem w:displayText="Customer Service" w:value="Customer Service"/>
          <w:listItem w:displayText="Development Engineering (Stormwater)" w:value="Development Engineering (Stormwater)"/>
          <w:listItem w:displayText="Economic Development" w:value="Economic Development"/>
          <w:listItem w:displayText="Emergency Management &amp; Fire Control" w:value="Emergency Management &amp; Fire Control"/>
          <w:listItem w:displayText="Environment" w:value="Environment"/>
          <w:listItem w:displayText="Events" w:value="Events"/>
          <w:listItem w:displayText="Facilities (Saleyards, Airport, Showgrounds)" w:value="Facilities (Saleyards, Airport, Showgrounds)"/>
          <w:listItem w:displayText="Family Day Care" w:value="Family Day Care"/>
          <w:listItem w:displayText="Finance" w:value="Finance"/>
          <w:listItem w:displayText="Financial Accounting" w:value="Financial Accounting"/>
          <w:listItem w:displayText="General Manager's Department" w:value="General Manager's Department"/>
          <w:listItem w:displayText="GIS" w:value="GIS"/>
          <w:listItem w:displayText="Governance &amp; Risk Management" w:value="Governance &amp; Risk Management"/>
          <w:listItem w:displayText="Grants" w:value="Grants"/>
          <w:listItem w:displayText="Health &amp; Building" w:value="Health &amp; Building"/>
          <w:listItem w:displayText="Human Resources" w:value="Human Resources"/>
          <w:listItem w:displayText="Information &amp; Communications Technology" w:value="Information &amp; Communications Technology"/>
          <w:listItem w:displayText="Insurance" w:value="Insurance"/>
          <w:listItem w:displayText="Libraries" w:value="Libraries"/>
          <w:listItem w:displayText="Management Accounting" w:value="Management Accounting"/>
          <w:listItem w:displayText="Open Spaces" w:value="Open Spaces"/>
          <w:listItem w:displayText="Operations" w:value="Operations"/>
          <w:listItem w:displayText="Parks &amp; Gardens / Pools" w:value="Parks &amp; Gardens / Pools"/>
          <w:listItem w:displayText="Payroll" w:value="Payroll"/>
          <w:listItem w:displayText="Plant &amp; Facilities" w:value="Plant &amp; Facilities"/>
          <w:listItem w:displayText="Procurement &amp; Stores" w:value="Procurement &amp; Stores"/>
          <w:listItem w:displayText="Property &amp; Revenue" w:value="Property &amp; Revenue"/>
          <w:listItem w:displayText="Rangers" w:value="Rangers"/>
          <w:listItem w:displayText="Records" w:value="Records"/>
          <w:listItem w:displayText="Roads and Bridges" w:value="Roads and Bridges"/>
          <w:listItem w:displayText="Statutory Planning" w:value="Statutory Planning"/>
          <w:listItem w:displayText="Strategic Planning" w:value="Strategic Planning"/>
          <w:listItem w:displayText="Waste &amp; Recycling" w:value="Waste &amp; Recycling"/>
          <w:listItem w:displayText="Water &amp; Sewer / Electrical" w:value="Water &amp; Sewer / Electrical"/>
          <w:listItem w:displayText="Weeds" w:value="Weeds"/>
          <w:listItem w:displayText="Work Health &amp; Safety" w:value="Work Health &amp; Safety"/>
          <w:listItem w:displayText="Workers Compensation" w:value="Workers Compensation"/>
          <w:listItem w:displayText="Works" w:value="Works"/>
          <w:listItem w:displayText="Workshop &amp; Fleet Management" w:value="Workshop &amp; Fleet Management"/>
        </w:dropDownList>
      </w:sdtPr>
      <w:sdtContent>
        <w:r w:rsidR="006B6352" w:rsidRPr="006B6352">
          <w:t>Strategic Planning</w:t>
        </w:r>
      </w:sdtContent>
    </w:sdt>
    <w:r>
      <w:fldChar w:fldCharType="end"/>
    </w:r>
    <w:r w:rsidRPr="00EB39E9">
      <w:t xml:space="preserve"> </w:t>
    </w:r>
    <w:r w:rsidRPr="00EB39E9">
      <w:sym w:font="Symbol" w:char="F0BD"/>
    </w:r>
    <w:r w:rsidRPr="00EB39E9">
      <w:t xml:space="preserve"> </w:t>
    </w:r>
    <w:r w:rsidRPr="00EB39E9">
      <w:rPr>
        <w:b/>
      </w:rPr>
      <w:fldChar w:fldCharType="begin"/>
    </w:r>
    <w:r w:rsidRPr="00EB39E9">
      <w:rPr>
        <w:b/>
      </w:rPr>
      <w:instrText xml:space="preserve"> REF  doctitle \* CHARFORMAT  \* MERGEFORMAT </w:instrText>
    </w:r>
    <w:r w:rsidRPr="00EB39E9">
      <w:rPr>
        <w:b/>
      </w:rPr>
      <w:fldChar w:fldCharType="separate"/>
    </w:r>
  </w:p>
  <w:sdt>
    <w:sdtPr>
      <w:rPr>
        <w:b/>
      </w:rPr>
      <w:id w:val="837114863"/>
    </w:sdtPr>
    <w:sdtEndPr>
      <w:rPr>
        <w:noProof w:val="0"/>
        <w:color w:val="auto"/>
        <w:lang w:eastAsia="en-US"/>
      </w:rPr>
    </w:sdtEndPr>
    <w:sdtContent>
      <w:p w14:paraId="22C024EF" w14:textId="3175547A" w:rsidR="006B6352" w:rsidRPr="006B6352" w:rsidRDefault="006B6352" w:rsidP="006B6352">
        <w:pPr>
          <w:pStyle w:val="Headertext-RIGHT"/>
          <w:rPr>
            <w:b/>
            <w:color w:val="auto"/>
          </w:rPr>
        </w:pPr>
        <w:r w:rsidRPr="006B6352">
          <w:rPr>
            <w:b/>
          </w:rPr>
          <w:t>planning proposal</w:t>
        </w:r>
        <w:r w:rsidRPr="006B6352">
          <w:rPr>
            <w:b/>
            <w:color w:val="auto"/>
          </w:rPr>
          <w:t xml:space="preserve"> amendment </w:t>
        </w:r>
      </w:p>
      <w:p w14:paraId="092CD76A" w14:textId="77777777" w:rsidR="006B6352" w:rsidRDefault="006B6352" w:rsidP="002002ED">
        <w:pPr>
          <w:pStyle w:val="Headertext-RIGHT"/>
          <w:rPr>
            <w:b/>
            <w:noProof w:val="0"/>
            <w:color w:val="auto"/>
            <w:lang w:eastAsia="en-US"/>
          </w:rPr>
        </w:pPr>
        <w:r w:rsidRPr="006B6352">
          <w:rPr>
            <w:b/>
            <w:color w:val="auto"/>
          </w:rPr>
          <w:t xml:space="preserve">10 -12 </w:t>
        </w:r>
        <w:r w:rsidRPr="006B6352">
          <w:rPr>
            <w:b/>
            <w:noProof w:val="0"/>
            <w:color w:val="auto"/>
            <w:lang w:eastAsia="en-US"/>
          </w:rPr>
          <w:t>Burrundulla Ave, Mudgee</w:t>
        </w:r>
      </w:p>
    </w:sdtContent>
  </w:sdt>
  <w:p w14:paraId="7CE6F934" w14:textId="29003CE5" w:rsidR="00DB753A" w:rsidRPr="00EB39E9" w:rsidRDefault="00DB753A" w:rsidP="002002ED">
    <w:pPr>
      <w:pStyle w:val="Headertext-RIGHT"/>
    </w:pPr>
    <w:r w:rsidRPr="00EB39E9">
      <w:fldChar w:fldCharType="end"/>
    </w:r>
  </w:p>
  <w:p w14:paraId="4A15B971" w14:textId="77777777" w:rsidR="00424F07" w:rsidRDefault="00424F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F7FB0"/>
    <w:multiLevelType w:val="multilevel"/>
    <w:tmpl w:val="ABC2AA2E"/>
    <w:styleLink w:val="Style2"/>
    <w:lvl w:ilvl="0">
      <w:start w:val="1"/>
      <w:numFmt w:val="decimal"/>
      <w:lvlText w:val="%1."/>
      <w:lvlJc w:val="left"/>
      <w:pPr>
        <w:ind w:left="374" w:hanging="360"/>
      </w:pPr>
      <w:rPr>
        <w:rFonts w:hint="default"/>
      </w:rPr>
    </w:lvl>
    <w:lvl w:ilvl="1">
      <w:start w:val="1"/>
      <w:numFmt w:val="decimal"/>
      <w:isLgl/>
      <w:lvlText w:val="%1.%2"/>
      <w:lvlJc w:val="left"/>
      <w:pPr>
        <w:ind w:left="1436" w:hanging="900"/>
      </w:pPr>
      <w:rPr>
        <w:rFonts w:hint="default"/>
      </w:rPr>
    </w:lvl>
    <w:lvl w:ilvl="2">
      <w:start w:val="1"/>
      <w:numFmt w:val="decimal"/>
      <w:isLgl/>
      <w:lvlText w:val="%1.%2.%3"/>
      <w:lvlJc w:val="left"/>
      <w:pPr>
        <w:ind w:left="1958" w:hanging="90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3542" w:hanging="1440"/>
      </w:pPr>
      <w:rPr>
        <w:rFonts w:hint="default"/>
      </w:rPr>
    </w:lvl>
    <w:lvl w:ilvl="5">
      <w:start w:val="1"/>
      <w:numFmt w:val="decimal"/>
      <w:isLgl/>
      <w:lvlText w:val="%1.%2.%3.%4.%5.%6"/>
      <w:lvlJc w:val="left"/>
      <w:pPr>
        <w:ind w:left="4064" w:hanging="1440"/>
      </w:pPr>
      <w:rPr>
        <w:rFonts w:hint="default"/>
      </w:rPr>
    </w:lvl>
    <w:lvl w:ilvl="6">
      <w:start w:val="1"/>
      <w:numFmt w:val="decimal"/>
      <w:isLgl/>
      <w:lvlText w:val="%1.%2.%3.%4.%5.%6.%7"/>
      <w:lvlJc w:val="left"/>
      <w:pPr>
        <w:ind w:left="4946" w:hanging="1800"/>
      </w:pPr>
      <w:rPr>
        <w:rFonts w:hint="default"/>
      </w:rPr>
    </w:lvl>
    <w:lvl w:ilvl="7">
      <w:start w:val="1"/>
      <w:numFmt w:val="decimal"/>
      <w:isLgl/>
      <w:lvlText w:val="%1.%2.%3.%4.%5.%6.%7.%8"/>
      <w:lvlJc w:val="left"/>
      <w:pPr>
        <w:ind w:left="5828" w:hanging="2160"/>
      </w:pPr>
      <w:rPr>
        <w:rFonts w:hint="default"/>
      </w:rPr>
    </w:lvl>
    <w:lvl w:ilvl="8">
      <w:start w:val="1"/>
      <w:numFmt w:val="decimal"/>
      <w:isLgl/>
      <w:lvlText w:val="%1.%2.%3.%4.%5.%6.%7.%8.%9"/>
      <w:lvlJc w:val="left"/>
      <w:pPr>
        <w:ind w:left="6350" w:hanging="2160"/>
      </w:pPr>
      <w:rPr>
        <w:rFonts w:hint="default"/>
      </w:rPr>
    </w:lvl>
  </w:abstractNum>
  <w:abstractNum w:abstractNumId="1" w15:restartNumberingAfterBreak="0">
    <w:nsid w:val="07AB5E56"/>
    <w:multiLevelType w:val="hybridMultilevel"/>
    <w:tmpl w:val="1B6435E2"/>
    <w:lvl w:ilvl="0" w:tplc="76622632">
      <w:start w:val="1"/>
      <w:numFmt w:val="bullet"/>
      <w:pStyle w:val="BodyBulletB"/>
      <w:lvlText w:val=""/>
      <w:lvlJc w:val="left"/>
      <w:pPr>
        <w:ind w:left="748" w:hanging="360"/>
      </w:pPr>
      <w:rPr>
        <w:rFonts w:ascii="Symbol" w:hAnsi="Symbol" w:hint="default"/>
        <w:color w:val="7F7F7F" w:themeColor="text1" w:themeTint="80"/>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 w15:restartNumberingAfterBreak="0">
    <w:nsid w:val="0B561775"/>
    <w:multiLevelType w:val="hybridMultilevel"/>
    <w:tmpl w:val="581E06E0"/>
    <w:lvl w:ilvl="0" w:tplc="1A0A4982">
      <w:start w:val="1"/>
      <w:numFmt w:val="bullet"/>
      <w:pStyle w:val="BodyBullet"/>
      <w:lvlText w:val=""/>
      <w:lvlJc w:val="left"/>
      <w:pPr>
        <w:ind w:left="1080" w:hanging="360"/>
      </w:pPr>
      <w:rPr>
        <w:rFonts w:ascii="Wingdings" w:hAnsi="Wingdings" w:hint="default"/>
        <w:color w:val="F36F21"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7255D3"/>
    <w:multiLevelType w:val="hybridMultilevel"/>
    <w:tmpl w:val="B3B47970"/>
    <w:lvl w:ilvl="0" w:tplc="0C090003">
      <w:start w:val="1"/>
      <w:numFmt w:val="bullet"/>
      <w:lvlText w:val="o"/>
      <w:lvlJc w:val="left"/>
      <w:pPr>
        <w:ind w:left="1476" w:hanging="360"/>
      </w:pPr>
      <w:rPr>
        <w:rFonts w:ascii="Courier New" w:hAnsi="Courier New" w:cs="Courier New"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4" w15:restartNumberingAfterBreak="0">
    <w:nsid w:val="11593C03"/>
    <w:multiLevelType w:val="hybridMultilevel"/>
    <w:tmpl w:val="FFF4BEF8"/>
    <w:lvl w:ilvl="0" w:tplc="0C090003">
      <w:start w:val="1"/>
      <w:numFmt w:val="bullet"/>
      <w:lvlText w:val="o"/>
      <w:lvlJc w:val="left"/>
      <w:pPr>
        <w:ind w:left="1476" w:hanging="360"/>
      </w:pPr>
      <w:rPr>
        <w:rFonts w:ascii="Courier New" w:hAnsi="Courier New" w:cs="Courier New"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5" w15:restartNumberingAfterBreak="0">
    <w:nsid w:val="1BED1838"/>
    <w:multiLevelType w:val="hybridMultilevel"/>
    <w:tmpl w:val="711012F8"/>
    <w:lvl w:ilvl="0" w:tplc="330496DC">
      <w:start w:val="1"/>
      <w:numFmt w:val="bullet"/>
      <w:pStyle w:val="Bodybullet2"/>
      <w:lvlText w:val=""/>
      <w:lvlJc w:val="left"/>
      <w:pPr>
        <w:ind w:left="402" w:hanging="360"/>
      </w:pPr>
      <w:rPr>
        <w:rFonts w:ascii="Wingdings" w:hAnsi="Wingdings" w:hint="default"/>
        <w:color w:val="3C3C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5F1509"/>
    <w:multiLevelType w:val="hybridMultilevel"/>
    <w:tmpl w:val="FBB8505E"/>
    <w:lvl w:ilvl="0" w:tplc="78ACDA4C">
      <w:start w:val="1"/>
      <w:numFmt w:val="bullet"/>
      <w:pStyle w:val="Bodybullet1B"/>
      <w:lvlText w:val=""/>
      <w:lvlJc w:val="left"/>
      <w:pPr>
        <w:ind w:left="402"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8211CC"/>
    <w:multiLevelType w:val="hybridMultilevel"/>
    <w:tmpl w:val="07C0BAB6"/>
    <w:lvl w:ilvl="0" w:tplc="0C090001">
      <w:start w:val="1"/>
      <w:numFmt w:val="bullet"/>
      <w:lvlText w:val=""/>
      <w:lvlJc w:val="left"/>
      <w:pPr>
        <w:ind w:left="1476" w:hanging="360"/>
      </w:pPr>
      <w:rPr>
        <w:rFonts w:ascii="Symbol" w:hAnsi="Symbol"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8" w15:restartNumberingAfterBreak="0">
    <w:nsid w:val="531F1B79"/>
    <w:multiLevelType w:val="hybridMultilevel"/>
    <w:tmpl w:val="56288F5C"/>
    <w:lvl w:ilvl="0" w:tplc="0C090001">
      <w:start w:val="1"/>
      <w:numFmt w:val="bullet"/>
      <w:lvlText w:val=""/>
      <w:lvlJc w:val="left"/>
      <w:pPr>
        <w:ind w:left="1476" w:hanging="360"/>
      </w:pPr>
      <w:rPr>
        <w:rFonts w:ascii="Symbol" w:hAnsi="Symbol"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9" w15:restartNumberingAfterBreak="0">
    <w:nsid w:val="5F993504"/>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8FD04FB"/>
    <w:multiLevelType w:val="multilevel"/>
    <w:tmpl w:val="1842203C"/>
    <w:lvl w:ilvl="0">
      <w:start w:val="1"/>
      <w:numFmt w:val="decimal"/>
      <w:pStyle w:val="Tabletitle"/>
      <w:lvlText w:val="TABLE %1: "/>
      <w:lvlJc w:val="left"/>
      <w:pPr>
        <w:ind w:left="360" w:hanging="360"/>
      </w:pPr>
      <w:rPr>
        <w:rFonts w:ascii="Arial Narrow" w:hAnsi="Arial Narrow" w:hint="default"/>
        <w:b/>
        <w:i w:val="0"/>
        <w:color w:val="FF5000"/>
        <w:sz w:val="20"/>
      </w:rPr>
    </w:lvl>
    <w:lvl w:ilvl="1">
      <w:start w:val="1"/>
      <w:numFmt w:val="lowerLetter"/>
      <w:pStyle w:val="Tabletitl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D5C38C4"/>
    <w:multiLevelType w:val="hybridMultilevel"/>
    <w:tmpl w:val="FC029F98"/>
    <w:lvl w:ilvl="0" w:tplc="C616F3BA">
      <w:start w:val="1"/>
      <w:numFmt w:val="decimal"/>
      <w:pStyle w:val="Bodybullet1"/>
      <w:lvlText w:val="%1."/>
      <w:lvlJc w:val="left"/>
      <w:pPr>
        <w:ind w:left="1116" w:hanging="360"/>
      </w:pPr>
      <w:rPr>
        <w:rFonts w:asciiTheme="minorHAnsi" w:eastAsiaTheme="minorHAnsi" w:hAnsiTheme="minorHAnsi" w:cstheme="minorBidi" w:hint="default"/>
        <w:color w:val="F36F21" w:themeColor="accent1"/>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12" w15:restartNumberingAfterBreak="0">
    <w:nsid w:val="70A961B3"/>
    <w:multiLevelType w:val="hybridMultilevel"/>
    <w:tmpl w:val="AC3C16C0"/>
    <w:lvl w:ilvl="0" w:tplc="0C090003">
      <w:start w:val="1"/>
      <w:numFmt w:val="bullet"/>
      <w:lvlText w:val="o"/>
      <w:lvlJc w:val="left"/>
      <w:pPr>
        <w:ind w:left="1476" w:hanging="360"/>
      </w:pPr>
      <w:rPr>
        <w:rFonts w:ascii="Courier New" w:hAnsi="Courier New" w:cs="Courier New" w:hint="default"/>
      </w:rPr>
    </w:lvl>
    <w:lvl w:ilvl="1" w:tplc="0C090003" w:tentative="1">
      <w:start w:val="1"/>
      <w:numFmt w:val="bullet"/>
      <w:lvlText w:val="o"/>
      <w:lvlJc w:val="left"/>
      <w:pPr>
        <w:ind w:left="2196" w:hanging="360"/>
      </w:pPr>
      <w:rPr>
        <w:rFonts w:ascii="Courier New" w:hAnsi="Courier New" w:cs="Courier New"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ourier New"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ourier New" w:hint="default"/>
      </w:rPr>
    </w:lvl>
    <w:lvl w:ilvl="8" w:tplc="0C090005" w:tentative="1">
      <w:start w:val="1"/>
      <w:numFmt w:val="bullet"/>
      <w:lvlText w:val=""/>
      <w:lvlJc w:val="left"/>
      <w:pPr>
        <w:ind w:left="7236" w:hanging="360"/>
      </w:pPr>
      <w:rPr>
        <w:rFonts w:ascii="Wingdings" w:hAnsi="Wingdings" w:hint="default"/>
      </w:rPr>
    </w:lvl>
  </w:abstractNum>
  <w:abstractNum w:abstractNumId="13" w15:restartNumberingAfterBreak="0">
    <w:nsid w:val="73CC231C"/>
    <w:multiLevelType w:val="multilevel"/>
    <w:tmpl w:val="A594C5F6"/>
    <w:lvl w:ilvl="0">
      <w:start w:val="1"/>
      <w:numFmt w:val="decimal"/>
      <w:pStyle w:val="Documentinfopage2"/>
      <w:lvlText w:val="%1."/>
      <w:lvlJc w:val="left"/>
      <w:pPr>
        <w:ind w:left="374" w:hanging="360"/>
      </w:pPr>
      <w:rPr>
        <w:rFonts w:hint="default"/>
      </w:rPr>
    </w:lvl>
    <w:lvl w:ilvl="1">
      <w:start w:val="1"/>
      <w:numFmt w:val="decimal"/>
      <w:isLgl/>
      <w:lvlText w:val="%1.%2"/>
      <w:lvlJc w:val="left"/>
      <w:pPr>
        <w:ind w:left="1436" w:hanging="900"/>
      </w:pPr>
      <w:rPr>
        <w:rFonts w:hint="default"/>
      </w:rPr>
    </w:lvl>
    <w:lvl w:ilvl="2">
      <w:start w:val="1"/>
      <w:numFmt w:val="decimal"/>
      <w:isLgl/>
      <w:lvlText w:val="%1.%2.%3"/>
      <w:lvlJc w:val="left"/>
      <w:pPr>
        <w:ind w:left="1958" w:hanging="90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3542" w:hanging="1440"/>
      </w:pPr>
      <w:rPr>
        <w:rFonts w:hint="default"/>
      </w:rPr>
    </w:lvl>
    <w:lvl w:ilvl="5">
      <w:start w:val="1"/>
      <w:numFmt w:val="decimal"/>
      <w:isLgl/>
      <w:lvlText w:val="%1.%2.%3.%4.%5.%6"/>
      <w:lvlJc w:val="left"/>
      <w:pPr>
        <w:ind w:left="4064" w:hanging="1440"/>
      </w:pPr>
      <w:rPr>
        <w:rFonts w:hint="default"/>
      </w:rPr>
    </w:lvl>
    <w:lvl w:ilvl="6">
      <w:start w:val="1"/>
      <w:numFmt w:val="decimal"/>
      <w:isLgl/>
      <w:lvlText w:val="%1.%2.%3.%4.%5.%6.%7"/>
      <w:lvlJc w:val="left"/>
      <w:pPr>
        <w:ind w:left="4946" w:hanging="1800"/>
      </w:pPr>
      <w:rPr>
        <w:rFonts w:hint="default"/>
      </w:rPr>
    </w:lvl>
    <w:lvl w:ilvl="7">
      <w:start w:val="1"/>
      <w:numFmt w:val="decimal"/>
      <w:isLgl/>
      <w:lvlText w:val="%1.%2.%3.%4.%5.%6.%7.%8"/>
      <w:lvlJc w:val="left"/>
      <w:pPr>
        <w:ind w:left="5828" w:hanging="2160"/>
      </w:pPr>
      <w:rPr>
        <w:rFonts w:hint="default"/>
      </w:rPr>
    </w:lvl>
    <w:lvl w:ilvl="8">
      <w:start w:val="1"/>
      <w:numFmt w:val="decimal"/>
      <w:isLgl/>
      <w:lvlText w:val="%1.%2.%3.%4.%5.%6.%7.%8.%9"/>
      <w:lvlJc w:val="left"/>
      <w:pPr>
        <w:ind w:left="6350" w:hanging="2160"/>
      </w:pPr>
      <w:rPr>
        <w:rFonts w:hint="default"/>
      </w:rPr>
    </w:lvl>
  </w:abstractNum>
  <w:num w:numId="1" w16cid:durableId="2020085965">
    <w:abstractNumId w:val="6"/>
  </w:num>
  <w:num w:numId="2" w16cid:durableId="333074535">
    <w:abstractNumId w:val="10"/>
  </w:num>
  <w:num w:numId="3" w16cid:durableId="2116630675">
    <w:abstractNumId w:val="5"/>
  </w:num>
  <w:num w:numId="4" w16cid:durableId="1856308127">
    <w:abstractNumId w:val="9"/>
  </w:num>
  <w:num w:numId="5" w16cid:durableId="1385637407">
    <w:abstractNumId w:val="13"/>
  </w:num>
  <w:num w:numId="6" w16cid:durableId="1873179080">
    <w:abstractNumId w:val="1"/>
  </w:num>
  <w:num w:numId="7" w16cid:durableId="1446926870">
    <w:abstractNumId w:val="0"/>
  </w:num>
  <w:num w:numId="8" w16cid:durableId="106628303">
    <w:abstractNumId w:val="2"/>
  </w:num>
  <w:num w:numId="9" w16cid:durableId="1597208019">
    <w:abstractNumId w:val="11"/>
  </w:num>
  <w:num w:numId="10" w16cid:durableId="404767418">
    <w:abstractNumId w:val="3"/>
  </w:num>
  <w:num w:numId="11" w16cid:durableId="1730610189">
    <w:abstractNumId w:val="4"/>
  </w:num>
  <w:num w:numId="12" w16cid:durableId="2080974502">
    <w:abstractNumId w:val="12"/>
  </w:num>
  <w:num w:numId="13" w16cid:durableId="484517591">
    <w:abstractNumId w:val="8"/>
  </w:num>
  <w:num w:numId="14" w16cid:durableId="206556875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1" fillcolor="#ff5000" stroke="f">
      <v:fill color="#ff5000"/>
      <v:stroke on="f"/>
      <o:colormru v:ext="edit" colors="#ff5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4FE"/>
    <w:rsid w:val="0000061E"/>
    <w:rsid w:val="0000109E"/>
    <w:rsid w:val="00005E5E"/>
    <w:rsid w:val="00006E5C"/>
    <w:rsid w:val="000073FE"/>
    <w:rsid w:val="000107E6"/>
    <w:rsid w:val="00015705"/>
    <w:rsid w:val="000173AD"/>
    <w:rsid w:val="000177FB"/>
    <w:rsid w:val="00020813"/>
    <w:rsid w:val="00020F88"/>
    <w:rsid w:val="00021372"/>
    <w:rsid w:val="00022019"/>
    <w:rsid w:val="00023BA0"/>
    <w:rsid w:val="0002548C"/>
    <w:rsid w:val="000260A5"/>
    <w:rsid w:val="00026281"/>
    <w:rsid w:val="00026429"/>
    <w:rsid w:val="0002716C"/>
    <w:rsid w:val="00030138"/>
    <w:rsid w:val="0003236C"/>
    <w:rsid w:val="00033326"/>
    <w:rsid w:val="000361FB"/>
    <w:rsid w:val="00040E34"/>
    <w:rsid w:val="00041A90"/>
    <w:rsid w:val="00042A06"/>
    <w:rsid w:val="00042CE1"/>
    <w:rsid w:val="00044C95"/>
    <w:rsid w:val="000451BB"/>
    <w:rsid w:val="00045240"/>
    <w:rsid w:val="00050119"/>
    <w:rsid w:val="000526CF"/>
    <w:rsid w:val="00055205"/>
    <w:rsid w:val="000558E9"/>
    <w:rsid w:val="000603A1"/>
    <w:rsid w:val="0006216D"/>
    <w:rsid w:val="00062FCE"/>
    <w:rsid w:val="0006380F"/>
    <w:rsid w:val="00067361"/>
    <w:rsid w:val="00070B6E"/>
    <w:rsid w:val="00071AF2"/>
    <w:rsid w:val="00072330"/>
    <w:rsid w:val="00074806"/>
    <w:rsid w:val="00075577"/>
    <w:rsid w:val="00075581"/>
    <w:rsid w:val="00080617"/>
    <w:rsid w:val="000838F5"/>
    <w:rsid w:val="00085E48"/>
    <w:rsid w:val="00086610"/>
    <w:rsid w:val="00086735"/>
    <w:rsid w:val="00091D9A"/>
    <w:rsid w:val="00092087"/>
    <w:rsid w:val="00092766"/>
    <w:rsid w:val="0009553B"/>
    <w:rsid w:val="0009607E"/>
    <w:rsid w:val="000A6028"/>
    <w:rsid w:val="000B3559"/>
    <w:rsid w:val="000B532C"/>
    <w:rsid w:val="000C0DA2"/>
    <w:rsid w:val="000C5367"/>
    <w:rsid w:val="000C61E2"/>
    <w:rsid w:val="000C7A7D"/>
    <w:rsid w:val="000D18EF"/>
    <w:rsid w:val="000D23B3"/>
    <w:rsid w:val="000D5464"/>
    <w:rsid w:val="000E101A"/>
    <w:rsid w:val="000E2087"/>
    <w:rsid w:val="000E23A5"/>
    <w:rsid w:val="000E37B4"/>
    <w:rsid w:val="000E3AF8"/>
    <w:rsid w:val="000F358C"/>
    <w:rsid w:val="000F5B3F"/>
    <w:rsid w:val="000F6AF7"/>
    <w:rsid w:val="00101C8C"/>
    <w:rsid w:val="001021F4"/>
    <w:rsid w:val="00103298"/>
    <w:rsid w:val="00104E8D"/>
    <w:rsid w:val="001056A1"/>
    <w:rsid w:val="00105DAD"/>
    <w:rsid w:val="00105EB7"/>
    <w:rsid w:val="00107DBA"/>
    <w:rsid w:val="001133E3"/>
    <w:rsid w:val="00120525"/>
    <w:rsid w:val="001215B3"/>
    <w:rsid w:val="001220E0"/>
    <w:rsid w:val="00122697"/>
    <w:rsid w:val="00122941"/>
    <w:rsid w:val="00123FAB"/>
    <w:rsid w:val="001245B9"/>
    <w:rsid w:val="00124635"/>
    <w:rsid w:val="00125428"/>
    <w:rsid w:val="0013557B"/>
    <w:rsid w:val="00137BDF"/>
    <w:rsid w:val="001445A4"/>
    <w:rsid w:val="00144CBA"/>
    <w:rsid w:val="001526AD"/>
    <w:rsid w:val="00152DCC"/>
    <w:rsid w:val="00152F6E"/>
    <w:rsid w:val="001537A6"/>
    <w:rsid w:val="00153D71"/>
    <w:rsid w:val="001555D2"/>
    <w:rsid w:val="0015684A"/>
    <w:rsid w:val="0015702C"/>
    <w:rsid w:val="00160B64"/>
    <w:rsid w:val="00162628"/>
    <w:rsid w:val="00163847"/>
    <w:rsid w:val="0016675C"/>
    <w:rsid w:val="00166CD5"/>
    <w:rsid w:val="00173752"/>
    <w:rsid w:val="001749AF"/>
    <w:rsid w:val="001760C7"/>
    <w:rsid w:val="00176978"/>
    <w:rsid w:val="00180210"/>
    <w:rsid w:val="0018276E"/>
    <w:rsid w:val="00194537"/>
    <w:rsid w:val="00196067"/>
    <w:rsid w:val="001A0FD4"/>
    <w:rsid w:val="001A57DE"/>
    <w:rsid w:val="001A6CD5"/>
    <w:rsid w:val="001A6D79"/>
    <w:rsid w:val="001A7080"/>
    <w:rsid w:val="001A749F"/>
    <w:rsid w:val="001B1481"/>
    <w:rsid w:val="001B29C1"/>
    <w:rsid w:val="001B5478"/>
    <w:rsid w:val="001B54BB"/>
    <w:rsid w:val="001B5D30"/>
    <w:rsid w:val="001C3099"/>
    <w:rsid w:val="001C4642"/>
    <w:rsid w:val="001C76C9"/>
    <w:rsid w:val="001C77A9"/>
    <w:rsid w:val="001D0207"/>
    <w:rsid w:val="001D186D"/>
    <w:rsid w:val="001D741D"/>
    <w:rsid w:val="001E29FD"/>
    <w:rsid w:val="001F3416"/>
    <w:rsid w:val="001F3BD3"/>
    <w:rsid w:val="001F6FB2"/>
    <w:rsid w:val="002002ED"/>
    <w:rsid w:val="002055FA"/>
    <w:rsid w:val="00207CC2"/>
    <w:rsid w:val="002110A7"/>
    <w:rsid w:val="0021261B"/>
    <w:rsid w:val="0021570A"/>
    <w:rsid w:val="00216DC9"/>
    <w:rsid w:val="00216E29"/>
    <w:rsid w:val="00217B15"/>
    <w:rsid w:val="00220BA3"/>
    <w:rsid w:val="00221EBE"/>
    <w:rsid w:val="002236DA"/>
    <w:rsid w:val="0022599A"/>
    <w:rsid w:val="00226CD6"/>
    <w:rsid w:val="00227EA5"/>
    <w:rsid w:val="00234C09"/>
    <w:rsid w:val="00237854"/>
    <w:rsid w:val="00240ECD"/>
    <w:rsid w:val="00241F09"/>
    <w:rsid w:val="00243DC8"/>
    <w:rsid w:val="00244118"/>
    <w:rsid w:val="00246494"/>
    <w:rsid w:val="00246DF7"/>
    <w:rsid w:val="0025069B"/>
    <w:rsid w:val="0025078A"/>
    <w:rsid w:val="00251044"/>
    <w:rsid w:val="0025150B"/>
    <w:rsid w:val="00252557"/>
    <w:rsid w:val="0025348E"/>
    <w:rsid w:val="00257D1C"/>
    <w:rsid w:val="00262B94"/>
    <w:rsid w:val="002634AA"/>
    <w:rsid w:val="002639AA"/>
    <w:rsid w:val="002652B6"/>
    <w:rsid w:val="00265A79"/>
    <w:rsid w:val="00271195"/>
    <w:rsid w:val="002732F2"/>
    <w:rsid w:val="002737FF"/>
    <w:rsid w:val="00280CF2"/>
    <w:rsid w:val="00283BF2"/>
    <w:rsid w:val="00283EE9"/>
    <w:rsid w:val="00284B84"/>
    <w:rsid w:val="00287B97"/>
    <w:rsid w:val="002924FE"/>
    <w:rsid w:val="00294A9D"/>
    <w:rsid w:val="002A1EA1"/>
    <w:rsid w:val="002A403C"/>
    <w:rsid w:val="002A51FD"/>
    <w:rsid w:val="002A5952"/>
    <w:rsid w:val="002A60DF"/>
    <w:rsid w:val="002A7F61"/>
    <w:rsid w:val="002B5757"/>
    <w:rsid w:val="002B7E4D"/>
    <w:rsid w:val="002C0CB1"/>
    <w:rsid w:val="002C13C8"/>
    <w:rsid w:val="002C1401"/>
    <w:rsid w:val="002C1A10"/>
    <w:rsid w:val="002C7DF3"/>
    <w:rsid w:val="002D090C"/>
    <w:rsid w:val="002D09DB"/>
    <w:rsid w:val="002D2D9F"/>
    <w:rsid w:val="002D3BF4"/>
    <w:rsid w:val="002D4075"/>
    <w:rsid w:val="002D7539"/>
    <w:rsid w:val="002E3A75"/>
    <w:rsid w:val="002E52E6"/>
    <w:rsid w:val="002E65B4"/>
    <w:rsid w:val="002E67C6"/>
    <w:rsid w:val="002E752D"/>
    <w:rsid w:val="002E7CF7"/>
    <w:rsid w:val="002E7D26"/>
    <w:rsid w:val="002F148E"/>
    <w:rsid w:val="002F2BD1"/>
    <w:rsid w:val="002F4269"/>
    <w:rsid w:val="002F445E"/>
    <w:rsid w:val="002F58AC"/>
    <w:rsid w:val="002F64AC"/>
    <w:rsid w:val="002F6837"/>
    <w:rsid w:val="00305C1E"/>
    <w:rsid w:val="0030712B"/>
    <w:rsid w:val="003131A5"/>
    <w:rsid w:val="00313714"/>
    <w:rsid w:val="00314EC3"/>
    <w:rsid w:val="00316253"/>
    <w:rsid w:val="00321007"/>
    <w:rsid w:val="00323676"/>
    <w:rsid w:val="0032498D"/>
    <w:rsid w:val="00326E99"/>
    <w:rsid w:val="003314D7"/>
    <w:rsid w:val="00334350"/>
    <w:rsid w:val="003370AD"/>
    <w:rsid w:val="0033763F"/>
    <w:rsid w:val="003376F8"/>
    <w:rsid w:val="003400B8"/>
    <w:rsid w:val="00340545"/>
    <w:rsid w:val="00340D39"/>
    <w:rsid w:val="00341D94"/>
    <w:rsid w:val="00345B53"/>
    <w:rsid w:val="00345BD8"/>
    <w:rsid w:val="0034633F"/>
    <w:rsid w:val="00347459"/>
    <w:rsid w:val="0035318B"/>
    <w:rsid w:val="00355501"/>
    <w:rsid w:val="00355D25"/>
    <w:rsid w:val="00355F3B"/>
    <w:rsid w:val="003561D9"/>
    <w:rsid w:val="0035746A"/>
    <w:rsid w:val="00361679"/>
    <w:rsid w:val="003628C8"/>
    <w:rsid w:val="00362F63"/>
    <w:rsid w:val="00364BC0"/>
    <w:rsid w:val="00365E0B"/>
    <w:rsid w:val="003700F5"/>
    <w:rsid w:val="003757B1"/>
    <w:rsid w:val="00376061"/>
    <w:rsid w:val="00380637"/>
    <w:rsid w:val="00386367"/>
    <w:rsid w:val="00386B61"/>
    <w:rsid w:val="00394F17"/>
    <w:rsid w:val="00395494"/>
    <w:rsid w:val="003A0B2B"/>
    <w:rsid w:val="003A1312"/>
    <w:rsid w:val="003A2C65"/>
    <w:rsid w:val="003A5CAF"/>
    <w:rsid w:val="003B1F36"/>
    <w:rsid w:val="003B2E9B"/>
    <w:rsid w:val="003B5022"/>
    <w:rsid w:val="003B5227"/>
    <w:rsid w:val="003C157D"/>
    <w:rsid w:val="003D25E7"/>
    <w:rsid w:val="003D2CDE"/>
    <w:rsid w:val="003D3C65"/>
    <w:rsid w:val="003D40CE"/>
    <w:rsid w:val="003D71F8"/>
    <w:rsid w:val="003E074B"/>
    <w:rsid w:val="003E1D03"/>
    <w:rsid w:val="003E329F"/>
    <w:rsid w:val="003E3A05"/>
    <w:rsid w:val="003E5A62"/>
    <w:rsid w:val="003E659D"/>
    <w:rsid w:val="003E7566"/>
    <w:rsid w:val="003F20DF"/>
    <w:rsid w:val="003F2990"/>
    <w:rsid w:val="003F49AC"/>
    <w:rsid w:val="003F4F27"/>
    <w:rsid w:val="00401B27"/>
    <w:rsid w:val="00401F68"/>
    <w:rsid w:val="0040320A"/>
    <w:rsid w:val="00404E60"/>
    <w:rsid w:val="0040701A"/>
    <w:rsid w:val="004109EB"/>
    <w:rsid w:val="004115FC"/>
    <w:rsid w:val="00411FC7"/>
    <w:rsid w:val="00414AD4"/>
    <w:rsid w:val="00422F96"/>
    <w:rsid w:val="00424219"/>
    <w:rsid w:val="00424F07"/>
    <w:rsid w:val="00425795"/>
    <w:rsid w:val="0042593E"/>
    <w:rsid w:val="00433311"/>
    <w:rsid w:val="004344CB"/>
    <w:rsid w:val="00435278"/>
    <w:rsid w:val="00437E74"/>
    <w:rsid w:val="00440A2B"/>
    <w:rsid w:val="00440BE0"/>
    <w:rsid w:val="00443914"/>
    <w:rsid w:val="00444030"/>
    <w:rsid w:val="00444988"/>
    <w:rsid w:val="00445A5B"/>
    <w:rsid w:val="00446926"/>
    <w:rsid w:val="004469A0"/>
    <w:rsid w:val="00447C3E"/>
    <w:rsid w:val="00452720"/>
    <w:rsid w:val="00453C7A"/>
    <w:rsid w:val="00456A54"/>
    <w:rsid w:val="00456F73"/>
    <w:rsid w:val="00461154"/>
    <w:rsid w:val="0046234C"/>
    <w:rsid w:val="00462968"/>
    <w:rsid w:val="00462CE4"/>
    <w:rsid w:val="00471580"/>
    <w:rsid w:val="00474878"/>
    <w:rsid w:val="00474AF2"/>
    <w:rsid w:val="00481B8E"/>
    <w:rsid w:val="004846CC"/>
    <w:rsid w:val="00487061"/>
    <w:rsid w:val="00491991"/>
    <w:rsid w:val="0049206D"/>
    <w:rsid w:val="00496E8B"/>
    <w:rsid w:val="004A177F"/>
    <w:rsid w:val="004A1857"/>
    <w:rsid w:val="004A1FB2"/>
    <w:rsid w:val="004A250F"/>
    <w:rsid w:val="004A3CC0"/>
    <w:rsid w:val="004A3CF4"/>
    <w:rsid w:val="004A3DFE"/>
    <w:rsid w:val="004A7ECD"/>
    <w:rsid w:val="004B0075"/>
    <w:rsid w:val="004B1B57"/>
    <w:rsid w:val="004B1DC4"/>
    <w:rsid w:val="004B2CB1"/>
    <w:rsid w:val="004B47A0"/>
    <w:rsid w:val="004B4C92"/>
    <w:rsid w:val="004B6E29"/>
    <w:rsid w:val="004C0D51"/>
    <w:rsid w:val="004C14B6"/>
    <w:rsid w:val="004C18B2"/>
    <w:rsid w:val="004D2513"/>
    <w:rsid w:val="004D3760"/>
    <w:rsid w:val="004D6E92"/>
    <w:rsid w:val="004E02DE"/>
    <w:rsid w:val="004E17D2"/>
    <w:rsid w:val="004F2546"/>
    <w:rsid w:val="004F4427"/>
    <w:rsid w:val="004F4FB8"/>
    <w:rsid w:val="004F5B39"/>
    <w:rsid w:val="004F5FAF"/>
    <w:rsid w:val="005078B8"/>
    <w:rsid w:val="00512C2E"/>
    <w:rsid w:val="00522E2F"/>
    <w:rsid w:val="005230F0"/>
    <w:rsid w:val="00523DC5"/>
    <w:rsid w:val="0052456A"/>
    <w:rsid w:val="00526CA3"/>
    <w:rsid w:val="005273F7"/>
    <w:rsid w:val="005308E5"/>
    <w:rsid w:val="00530979"/>
    <w:rsid w:val="0053347D"/>
    <w:rsid w:val="00534B90"/>
    <w:rsid w:val="0053681D"/>
    <w:rsid w:val="00536D5E"/>
    <w:rsid w:val="00537C18"/>
    <w:rsid w:val="0054571A"/>
    <w:rsid w:val="00545C28"/>
    <w:rsid w:val="00550216"/>
    <w:rsid w:val="00552BD4"/>
    <w:rsid w:val="00555BD6"/>
    <w:rsid w:val="00557740"/>
    <w:rsid w:val="00561605"/>
    <w:rsid w:val="00562872"/>
    <w:rsid w:val="00564B17"/>
    <w:rsid w:val="005705B4"/>
    <w:rsid w:val="00572314"/>
    <w:rsid w:val="00572494"/>
    <w:rsid w:val="005744AC"/>
    <w:rsid w:val="00575C03"/>
    <w:rsid w:val="0057653F"/>
    <w:rsid w:val="00577448"/>
    <w:rsid w:val="00580F3E"/>
    <w:rsid w:val="005829AE"/>
    <w:rsid w:val="00584819"/>
    <w:rsid w:val="0058625D"/>
    <w:rsid w:val="00590870"/>
    <w:rsid w:val="00590CDF"/>
    <w:rsid w:val="005939B2"/>
    <w:rsid w:val="00594B77"/>
    <w:rsid w:val="0059762E"/>
    <w:rsid w:val="00597647"/>
    <w:rsid w:val="005A0BF4"/>
    <w:rsid w:val="005A110B"/>
    <w:rsid w:val="005A3532"/>
    <w:rsid w:val="005A5BCE"/>
    <w:rsid w:val="005A7BB2"/>
    <w:rsid w:val="005B1229"/>
    <w:rsid w:val="005B2596"/>
    <w:rsid w:val="005B459D"/>
    <w:rsid w:val="005B4F82"/>
    <w:rsid w:val="005B69F3"/>
    <w:rsid w:val="005C09A0"/>
    <w:rsid w:val="005C0B54"/>
    <w:rsid w:val="005C0BE8"/>
    <w:rsid w:val="005C31F8"/>
    <w:rsid w:val="005C388F"/>
    <w:rsid w:val="005C510D"/>
    <w:rsid w:val="005C72A4"/>
    <w:rsid w:val="005D4487"/>
    <w:rsid w:val="005D63C8"/>
    <w:rsid w:val="005D7D4C"/>
    <w:rsid w:val="005E0C74"/>
    <w:rsid w:val="005E103B"/>
    <w:rsid w:val="005E1283"/>
    <w:rsid w:val="005E24BE"/>
    <w:rsid w:val="005E4346"/>
    <w:rsid w:val="005E615B"/>
    <w:rsid w:val="005E7EE5"/>
    <w:rsid w:val="005F083C"/>
    <w:rsid w:val="005F2736"/>
    <w:rsid w:val="005F436F"/>
    <w:rsid w:val="005F6D25"/>
    <w:rsid w:val="00602487"/>
    <w:rsid w:val="006025B5"/>
    <w:rsid w:val="00605876"/>
    <w:rsid w:val="00606573"/>
    <w:rsid w:val="00606D1F"/>
    <w:rsid w:val="006070DD"/>
    <w:rsid w:val="0060771C"/>
    <w:rsid w:val="006138DC"/>
    <w:rsid w:val="00615A5B"/>
    <w:rsid w:val="00616277"/>
    <w:rsid w:val="00620267"/>
    <w:rsid w:val="00623301"/>
    <w:rsid w:val="006258E6"/>
    <w:rsid w:val="00625FEA"/>
    <w:rsid w:val="006309F5"/>
    <w:rsid w:val="0063148A"/>
    <w:rsid w:val="006320E9"/>
    <w:rsid w:val="00632703"/>
    <w:rsid w:val="00632865"/>
    <w:rsid w:val="00633930"/>
    <w:rsid w:val="006402B8"/>
    <w:rsid w:val="00641894"/>
    <w:rsid w:val="0064223A"/>
    <w:rsid w:val="00642491"/>
    <w:rsid w:val="00642F6F"/>
    <w:rsid w:val="006438A3"/>
    <w:rsid w:val="00647D8C"/>
    <w:rsid w:val="00650D28"/>
    <w:rsid w:val="0065470D"/>
    <w:rsid w:val="006572B3"/>
    <w:rsid w:val="00657AE1"/>
    <w:rsid w:val="0066112B"/>
    <w:rsid w:val="006615A7"/>
    <w:rsid w:val="006631D4"/>
    <w:rsid w:val="00663908"/>
    <w:rsid w:val="00666F05"/>
    <w:rsid w:val="00670EF7"/>
    <w:rsid w:val="00671D08"/>
    <w:rsid w:val="00673431"/>
    <w:rsid w:val="0067479E"/>
    <w:rsid w:val="006764A9"/>
    <w:rsid w:val="006764FE"/>
    <w:rsid w:val="00677FA8"/>
    <w:rsid w:val="00681513"/>
    <w:rsid w:val="00682133"/>
    <w:rsid w:val="00686F62"/>
    <w:rsid w:val="006910EA"/>
    <w:rsid w:val="00692115"/>
    <w:rsid w:val="006A0392"/>
    <w:rsid w:val="006A0399"/>
    <w:rsid w:val="006A0893"/>
    <w:rsid w:val="006A1E09"/>
    <w:rsid w:val="006A2160"/>
    <w:rsid w:val="006A4AD6"/>
    <w:rsid w:val="006A608B"/>
    <w:rsid w:val="006A6283"/>
    <w:rsid w:val="006A6C46"/>
    <w:rsid w:val="006B27A6"/>
    <w:rsid w:val="006B4828"/>
    <w:rsid w:val="006B6352"/>
    <w:rsid w:val="006C0ADC"/>
    <w:rsid w:val="006C5855"/>
    <w:rsid w:val="006D3AFE"/>
    <w:rsid w:val="006D5448"/>
    <w:rsid w:val="006D588B"/>
    <w:rsid w:val="006D657C"/>
    <w:rsid w:val="006E018C"/>
    <w:rsid w:val="006E2C40"/>
    <w:rsid w:val="006E30F1"/>
    <w:rsid w:val="006E4A43"/>
    <w:rsid w:val="006E66CF"/>
    <w:rsid w:val="006E6A46"/>
    <w:rsid w:val="006F44A0"/>
    <w:rsid w:val="006F77FE"/>
    <w:rsid w:val="007004C5"/>
    <w:rsid w:val="00700AA1"/>
    <w:rsid w:val="00701398"/>
    <w:rsid w:val="0070294E"/>
    <w:rsid w:val="007031E3"/>
    <w:rsid w:val="00703AF3"/>
    <w:rsid w:val="00703E8C"/>
    <w:rsid w:val="00707908"/>
    <w:rsid w:val="00710190"/>
    <w:rsid w:val="00715EBC"/>
    <w:rsid w:val="007168D9"/>
    <w:rsid w:val="007170AA"/>
    <w:rsid w:val="00726146"/>
    <w:rsid w:val="00726FCE"/>
    <w:rsid w:val="007307E5"/>
    <w:rsid w:val="00732567"/>
    <w:rsid w:val="007377B6"/>
    <w:rsid w:val="00741E4D"/>
    <w:rsid w:val="00743269"/>
    <w:rsid w:val="00744B2B"/>
    <w:rsid w:val="00745C4A"/>
    <w:rsid w:val="00746E85"/>
    <w:rsid w:val="00747EE8"/>
    <w:rsid w:val="00750387"/>
    <w:rsid w:val="00751760"/>
    <w:rsid w:val="00751D78"/>
    <w:rsid w:val="0075287F"/>
    <w:rsid w:val="00753B2D"/>
    <w:rsid w:val="0076040D"/>
    <w:rsid w:val="00760C41"/>
    <w:rsid w:val="00760DE3"/>
    <w:rsid w:val="0076118E"/>
    <w:rsid w:val="0076208F"/>
    <w:rsid w:val="007626F3"/>
    <w:rsid w:val="00763552"/>
    <w:rsid w:val="007657A8"/>
    <w:rsid w:val="00767AFD"/>
    <w:rsid w:val="00771021"/>
    <w:rsid w:val="0077441D"/>
    <w:rsid w:val="00775609"/>
    <w:rsid w:val="00780DA8"/>
    <w:rsid w:val="00781530"/>
    <w:rsid w:val="00786B8B"/>
    <w:rsid w:val="007919C6"/>
    <w:rsid w:val="007922A0"/>
    <w:rsid w:val="0079436A"/>
    <w:rsid w:val="00795050"/>
    <w:rsid w:val="0079566E"/>
    <w:rsid w:val="00796572"/>
    <w:rsid w:val="007A01CB"/>
    <w:rsid w:val="007A2C38"/>
    <w:rsid w:val="007A363C"/>
    <w:rsid w:val="007A62E1"/>
    <w:rsid w:val="007B0F35"/>
    <w:rsid w:val="007B1AE6"/>
    <w:rsid w:val="007B3D8B"/>
    <w:rsid w:val="007B6140"/>
    <w:rsid w:val="007B6155"/>
    <w:rsid w:val="007C0DCB"/>
    <w:rsid w:val="007C10A2"/>
    <w:rsid w:val="007C443F"/>
    <w:rsid w:val="007C6735"/>
    <w:rsid w:val="007C7451"/>
    <w:rsid w:val="007C7C50"/>
    <w:rsid w:val="007C7D36"/>
    <w:rsid w:val="007D0D6A"/>
    <w:rsid w:val="007D27B0"/>
    <w:rsid w:val="007D60DE"/>
    <w:rsid w:val="007D731C"/>
    <w:rsid w:val="007E1283"/>
    <w:rsid w:val="007E2CA1"/>
    <w:rsid w:val="007E62EF"/>
    <w:rsid w:val="007E6B65"/>
    <w:rsid w:val="007F1B9B"/>
    <w:rsid w:val="007F2079"/>
    <w:rsid w:val="007F4C4C"/>
    <w:rsid w:val="007F6A7A"/>
    <w:rsid w:val="007F712C"/>
    <w:rsid w:val="007F7BC2"/>
    <w:rsid w:val="0080151E"/>
    <w:rsid w:val="008071F2"/>
    <w:rsid w:val="00807557"/>
    <w:rsid w:val="008116FC"/>
    <w:rsid w:val="00812BDC"/>
    <w:rsid w:val="00813C75"/>
    <w:rsid w:val="008204AF"/>
    <w:rsid w:val="00820524"/>
    <w:rsid w:val="008217CC"/>
    <w:rsid w:val="00822833"/>
    <w:rsid w:val="00823D7F"/>
    <w:rsid w:val="00826072"/>
    <w:rsid w:val="008279F5"/>
    <w:rsid w:val="00831CEC"/>
    <w:rsid w:val="008344B2"/>
    <w:rsid w:val="00835A51"/>
    <w:rsid w:val="00837013"/>
    <w:rsid w:val="00843D88"/>
    <w:rsid w:val="0084452B"/>
    <w:rsid w:val="0084468A"/>
    <w:rsid w:val="00847A36"/>
    <w:rsid w:val="008546C7"/>
    <w:rsid w:val="00855479"/>
    <w:rsid w:val="0085618A"/>
    <w:rsid w:val="00856F89"/>
    <w:rsid w:val="0086219E"/>
    <w:rsid w:val="008646F2"/>
    <w:rsid w:val="00873425"/>
    <w:rsid w:val="00873F3C"/>
    <w:rsid w:val="008763B3"/>
    <w:rsid w:val="00877708"/>
    <w:rsid w:val="0088169F"/>
    <w:rsid w:val="00881EDE"/>
    <w:rsid w:val="0088498C"/>
    <w:rsid w:val="00884F48"/>
    <w:rsid w:val="0088524C"/>
    <w:rsid w:val="0088652D"/>
    <w:rsid w:val="00886560"/>
    <w:rsid w:val="00887455"/>
    <w:rsid w:val="00892F60"/>
    <w:rsid w:val="00893906"/>
    <w:rsid w:val="008944B6"/>
    <w:rsid w:val="008956E8"/>
    <w:rsid w:val="008A15FD"/>
    <w:rsid w:val="008A1CB9"/>
    <w:rsid w:val="008A26E1"/>
    <w:rsid w:val="008A3B05"/>
    <w:rsid w:val="008B1735"/>
    <w:rsid w:val="008B2092"/>
    <w:rsid w:val="008B2A48"/>
    <w:rsid w:val="008B400A"/>
    <w:rsid w:val="008B63EC"/>
    <w:rsid w:val="008B6F6D"/>
    <w:rsid w:val="008C0480"/>
    <w:rsid w:val="008C091A"/>
    <w:rsid w:val="008C202D"/>
    <w:rsid w:val="008C2F1E"/>
    <w:rsid w:val="008C3097"/>
    <w:rsid w:val="008C69F4"/>
    <w:rsid w:val="008C6A8F"/>
    <w:rsid w:val="008D0A4D"/>
    <w:rsid w:val="008D1AE4"/>
    <w:rsid w:val="008D3B6C"/>
    <w:rsid w:val="008D4BCC"/>
    <w:rsid w:val="008D71B5"/>
    <w:rsid w:val="008E06AA"/>
    <w:rsid w:val="008E153F"/>
    <w:rsid w:val="008E54AD"/>
    <w:rsid w:val="008F175E"/>
    <w:rsid w:val="008F1B91"/>
    <w:rsid w:val="008F2043"/>
    <w:rsid w:val="008F39F7"/>
    <w:rsid w:val="008F6F82"/>
    <w:rsid w:val="008F7435"/>
    <w:rsid w:val="0090462F"/>
    <w:rsid w:val="0090721F"/>
    <w:rsid w:val="00907893"/>
    <w:rsid w:val="0091078F"/>
    <w:rsid w:val="0091378D"/>
    <w:rsid w:val="00916F87"/>
    <w:rsid w:val="00922EF3"/>
    <w:rsid w:val="009247FD"/>
    <w:rsid w:val="00926C83"/>
    <w:rsid w:val="0093205F"/>
    <w:rsid w:val="00932934"/>
    <w:rsid w:val="009339BF"/>
    <w:rsid w:val="00934EB9"/>
    <w:rsid w:val="0093714A"/>
    <w:rsid w:val="00944C5C"/>
    <w:rsid w:val="0094572B"/>
    <w:rsid w:val="00946488"/>
    <w:rsid w:val="00946C35"/>
    <w:rsid w:val="0095051D"/>
    <w:rsid w:val="00951494"/>
    <w:rsid w:val="009550E1"/>
    <w:rsid w:val="009551D1"/>
    <w:rsid w:val="009605BC"/>
    <w:rsid w:val="00962F7A"/>
    <w:rsid w:val="009638AF"/>
    <w:rsid w:val="00967A55"/>
    <w:rsid w:val="00970298"/>
    <w:rsid w:val="00975DC9"/>
    <w:rsid w:val="00977A69"/>
    <w:rsid w:val="009807B4"/>
    <w:rsid w:val="00982BB8"/>
    <w:rsid w:val="00986D0D"/>
    <w:rsid w:val="00987440"/>
    <w:rsid w:val="00990D16"/>
    <w:rsid w:val="00992576"/>
    <w:rsid w:val="009939A6"/>
    <w:rsid w:val="00993AC3"/>
    <w:rsid w:val="009958A5"/>
    <w:rsid w:val="00996915"/>
    <w:rsid w:val="009A0D22"/>
    <w:rsid w:val="009B2DEE"/>
    <w:rsid w:val="009B33F6"/>
    <w:rsid w:val="009B7451"/>
    <w:rsid w:val="009B7531"/>
    <w:rsid w:val="009B763D"/>
    <w:rsid w:val="009C0602"/>
    <w:rsid w:val="009C1D21"/>
    <w:rsid w:val="009C40DD"/>
    <w:rsid w:val="009C43E4"/>
    <w:rsid w:val="009C56AA"/>
    <w:rsid w:val="009C6808"/>
    <w:rsid w:val="009C7A9B"/>
    <w:rsid w:val="009D2F3A"/>
    <w:rsid w:val="009D6700"/>
    <w:rsid w:val="009E341F"/>
    <w:rsid w:val="009E6AA1"/>
    <w:rsid w:val="009E71B4"/>
    <w:rsid w:val="009F17FB"/>
    <w:rsid w:val="009F23F7"/>
    <w:rsid w:val="009F36EB"/>
    <w:rsid w:val="009F5CFD"/>
    <w:rsid w:val="009F72A5"/>
    <w:rsid w:val="009F792F"/>
    <w:rsid w:val="00A01DE4"/>
    <w:rsid w:val="00A03C7A"/>
    <w:rsid w:val="00A04352"/>
    <w:rsid w:val="00A04BCC"/>
    <w:rsid w:val="00A0510F"/>
    <w:rsid w:val="00A06390"/>
    <w:rsid w:val="00A067C1"/>
    <w:rsid w:val="00A11C84"/>
    <w:rsid w:val="00A1256B"/>
    <w:rsid w:val="00A13077"/>
    <w:rsid w:val="00A131FE"/>
    <w:rsid w:val="00A27ACA"/>
    <w:rsid w:val="00A302F3"/>
    <w:rsid w:val="00A377EF"/>
    <w:rsid w:val="00A4074F"/>
    <w:rsid w:val="00A40F04"/>
    <w:rsid w:val="00A426CF"/>
    <w:rsid w:val="00A44D8E"/>
    <w:rsid w:val="00A45580"/>
    <w:rsid w:val="00A53B1B"/>
    <w:rsid w:val="00A53DCA"/>
    <w:rsid w:val="00A5578C"/>
    <w:rsid w:val="00A56B0E"/>
    <w:rsid w:val="00A615F1"/>
    <w:rsid w:val="00A62D4F"/>
    <w:rsid w:val="00A63E5B"/>
    <w:rsid w:val="00A65DB7"/>
    <w:rsid w:val="00A661F8"/>
    <w:rsid w:val="00A6651B"/>
    <w:rsid w:val="00A66559"/>
    <w:rsid w:val="00A712CA"/>
    <w:rsid w:val="00A73CE6"/>
    <w:rsid w:val="00A755F4"/>
    <w:rsid w:val="00A75B42"/>
    <w:rsid w:val="00A75EFB"/>
    <w:rsid w:val="00A77785"/>
    <w:rsid w:val="00A77B13"/>
    <w:rsid w:val="00A92A89"/>
    <w:rsid w:val="00A95A9C"/>
    <w:rsid w:val="00AA1039"/>
    <w:rsid w:val="00AA28C8"/>
    <w:rsid w:val="00AA644C"/>
    <w:rsid w:val="00AA65D3"/>
    <w:rsid w:val="00AA70E7"/>
    <w:rsid w:val="00AB38DE"/>
    <w:rsid w:val="00AB437D"/>
    <w:rsid w:val="00AB4C64"/>
    <w:rsid w:val="00AC32CB"/>
    <w:rsid w:val="00AC3FC2"/>
    <w:rsid w:val="00AC44BC"/>
    <w:rsid w:val="00AC559D"/>
    <w:rsid w:val="00AC6EEF"/>
    <w:rsid w:val="00AC710C"/>
    <w:rsid w:val="00AD0207"/>
    <w:rsid w:val="00AD14B8"/>
    <w:rsid w:val="00AD2561"/>
    <w:rsid w:val="00AD3518"/>
    <w:rsid w:val="00AD3905"/>
    <w:rsid w:val="00AD423F"/>
    <w:rsid w:val="00AD62A3"/>
    <w:rsid w:val="00AD6CD3"/>
    <w:rsid w:val="00AD78BA"/>
    <w:rsid w:val="00AE25D5"/>
    <w:rsid w:val="00AE2DC6"/>
    <w:rsid w:val="00AE5B5A"/>
    <w:rsid w:val="00AE67E3"/>
    <w:rsid w:val="00AE76E8"/>
    <w:rsid w:val="00AE7FB6"/>
    <w:rsid w:val="00AF3F27"/>
    <w:rsid w:val="00AF4DA8"/>
    <w:rsid w:val="00AF512E"/>
    <w:rsid w:val="00AF5F84"/>
    <w:rsid w:val="00AF7B97"/>
    <w:rsid w:val="00B00140"/>
    <w:rsid w:val="00B00857"/>
    <w:rsid w:val="00B00C9F"/>
    <w:rsid w:val="00B01F11"/>
    <w:rsid w:val="00B067D3"/>
    <w:rsid w:val="00B121B4"/>
    <w:rsid w:val="00B16BC8"/>
    <w:rsid w:val="00B214BA"/>
    <w:rsid w:val="00B21CA7"/>
    <w:rsid w:val="00B230D3"/>
    <w:rsid w:val="00B242B3"/>
    <w:rsid w:val="00B24376"/>
    <w:rsid w:val="00B2453C"/>
    <w:rsid w:val="00B25CD6"/>
    <w:rsid w:val="00B25DBE"/>
    <w:rsid w:val="00B27708"/>
    <w:rsid w:val="00B31246"/>
    <w:rsid w:val="00B34658"/>
    <w:rsid w:val="00B36755"/>
    <w:rsid w:val="00B37B4B"/>
    <w:rsid w:val="00B409F0"/>
    <w:rsid w:val="00B40D25"/>
    <w:rsid w:val="00B40F2D"/>
    <w:rsid w:val="00B41150"/>
    <w:rsid w:val="00B43983"/>
    <w:rsid w:val="00B446FF"/>
    <w:rsid w:val="00B46C04"/>
    <w:rsid w:val="00B5019E"/>
    <w:rsid w:val="00B5087F"/>
    <w:rsid w:val="00B51807"/>
    <w:rsid w:val="00B51B4B"/>
    <w:rsid w:val="00B53522"/>
    <w:rsid w:val="00B538BC"/>
    <w:rsid w:val="00B53DBA"/>
    <w:rsid w:val="00B55940"/>
    <w:rsid w:val="00B576F4"/>
    <w:rsid w:val="00B57B50"/>
    <w:rsid w:val="00B62576"/>
    <w:rsid w:val="00B6562D"/>
    <w:rsid w:val="00B65F1E"/>
    <w:rsid w:val="00B6665B"/>
    <w:rsid w:val="00B67A24"/>
    <w:rsid w:val="00B72642"/>
    <w:rsid w:val="00B72CF1"/>
    <w:rsid w:val="00B734E0"/>
    <w:rsid w:val="00B76A0A"/>
    <w:rsid w:val="00B76DC2"/>
    <w:rsid w:val="00B773FE"/>
    <w:rsid w:val="00B8229E"/>
    <w:rsid w:val="00B8459A"/>
    <w:rsid w:val="00B85D94"/>
    <w:rsid w:val="00B869D0"/>
    <w:rsid w:val="00B925C8"/>
    <w:rsid w:val="00B9329D"/>
    <w:rsid w:val="00B95A46"/>
    <w:rsid w:val="00B96D30"/>
    <w:rsid w:val="00BA3794"/>
    <w:rsid w:val="00BA37B8"/>
    <w:rsid w:val="00BA4CBD"/>
    <w:rsid w:val="00BA767B"/>
    <w:rsid w:val="00BB2868"/>
    <w:rsid w:val="00BB3587"/>
    <w:rsid w:val="00BB539B"/>
    <w:rsid w:val="00BB68CB"/>
    <w:rsid w:val="00BB6E19"/>
    <w:rsid w:val="00BB7100"/>
    <w:rsid w:val="00BC54AF"/>
    <w:rsid w:val="00BD0815"/>
    <w:rsid w:val="00BD41D7"/>
    <w:rsid w:val="00BD4C12"/>
    <w:rsid w:val="00BD6A1D"/>
    <w:rsid w:val="00BD7239"/>
    <w:rsid w:val="00BE0062"/>
    <w:rsid w:val="00BE0074"/>
    <w:rsid w:val="00BE1693"/>
    <w:rsid w:val="00BE1DBE"/>
    <w:rsid w:val="00BE31DF"/>
    <w:rsid w:val="00BE3652"/>
    <w:rsid w:val="00BE3ACA"/>
    <w:rsid w:val="00BE4B7A"/>
    <w:rsid w:val="00BE6370"/>
    <w:rsid w:val="00BE6C3B"/>
    <w:rsid w:val="00BE7CC5"/>
    <w:rsid w:val="00BF34B2"/>
    <w:rsid w:val="00BF3684"/>
    <w:rsid w:val="00BF3D55"/>
    <w:rsid w:val="00BF5370"/>
    <w:rsid w:val="00BF63FB"/>
    <w:rsid w:val="00BF7453"/>
    <w:rsid w:val="00C016E6"/>
    <w:rsid w:val="00C04CD2"/>
    <w:rsid w:val="00C07C4E"/>
    <w:rsid w:val="00C07D79"/>
    <w:rsid w:val="00C155B2"/>
    <w:rsid w:val="00C17BFB"/>
    <w:rsid w:val="00C20C7C"/>
    <w:rsid w:val="00C2103E"/>
    <w:rsid w:val="00C2161B"/>
    <w:rsid w:val="00C2259E"/>
    <w:rsid w:val="00C233CE"/>
    <w:rsid w:val="00C23AE4"/>
    <w:rsid w:val="00C2494E"/>
    <w:rsid w:val="00C25595"/>
    <w:rsid w:val="00C2787E"/>
    <w:rsid w:val="00C307E9"/>
    <w:rsid w:val="00C358AF"/>
    <w:rsid w:val="00C36D49"/>
    <w:rsid w:val="00C37CFD"/>
    <w:rsid w:val="00C40988"/>
    <w:rsid w:val="00C43719"/>
    <w:rsid w:val="00C46344"/>
    <w:rsid w:val="00C5050A"/>
    <w:rsid w:val="00C506E6"/>
    <w:rsid w:val="00C50E35"/>
    <w:rsid w:val="00C531F1"/>
    <w:rsid w:val="00C57460"/>
    <w:rsid w:val="00C606BF"/>
    <w:rsid w:val="00C607C0"/>
    <w:rsid w:val="00C63F12"/>
    <w:rsid w:val="00C65918"/>
    <w:rsid w:val="00C66ADD"/>
    <w:rsid w:val="00C670FC"/>
    <w:rsid w:val="00C70199"/>
    <w:rsid w:val="00C710D0"/>
    <w:rsid w:val="00C71E2F"/>
    <w:rsid w:val="00C73D6A"/>
    <w:rsid w:val="00C7579C"/>
    <w:rsid w:val="00C76075"/>
    <w:rsid w:val="00C80166"/>
    <w:rsid w:val="00C81262"/>
    <w:rsid w:val="00C85A0C"/>
    <w:rsid w:val="00C87A10"/>
    <w:rsid w:val="00CA0461"/>
    <w:rsid w:val="00CA1E9C"/>
    <w:rsid w:val="00CA4190"/>
    <w:rsid w:val="00CA5707"/>
    <w:rsid w:val="00CB02F7"/>
    <w:rsid w:val="00CB3788"/>
    <w:rsid w:val="00CB471F"/>
    <w:rsid w:val="00CB51EE"/>
    <w:rsid w:val="00CB5F38"/>
    <w:rsid w:val="00CC4C04"/>
    <w:rsid w:val="00CC5EB0"/>
    <w:rsid w:val="00CC6538"/>
    <w:rsid w:val="00CC7F5E"/>
    <w:rsid w:val="00CD0116"/>
    <w:rsid w:val="00CD0EB7"/>
    <w:rsid w:val="00CD17A0"/>
    <w:rsid w:val="00CD3B6C"/>
    <w:rsid w:val="00CD4166"/>
    <w:rsid w:val="00CE33BF"/>
    <w:rsid w:val="00CE3B97"/>
    <w:rsid w:val="00CE4B30"/>
    <w:rsid w:val="00CE6513"/>
    <w:rsid w:val="00CE6BBE"/>
    <w:rsid w:val="00CE7213"/>
    <w:rsid w:val="00CF1D8F"/>
    <w:rsid w:val="00CF603E"/>
    <w:rsid w:val="00CF6154"/>
    <w:rsid w:val="00D04472"/>
    <w:rsid w:val="00D04AB5"/>
    <w:rsid w:val="00D04BA2"/>
    <w:rsid w:val="00D05C84"/>
    <w:rsid w:val="00D07991"/>
    <w:rsid w:val="00D1330B"/>
    <w:rsid w:val="00D13A0A"/>
    <w:rsid w:val="00D14412"/>
    <w:rsid w:val="00D15C9F"/>
    <w:rsid w:val="00D26416"/>
    <w:rsid w:val="00D334B9"/>
    <w:rsid w:val="00D34961"/>
    <w:rsid w:val="00D41896"/>
    <w:rsid w:val="00D42251"/>
    <w:rsid w:val="00D43906"/>
    <w:rsid w:val="00D44B86"/>
    <w:rsid w:val="00D5019F"/>
    <w:rsid w:val="00D547B3"/>
    <w:rsid w:val="00D5681F"/>
    <w:rsid w:val="00D61760"/>
    <w:rsid w:val="00D6305B"/>
    <w:rsid w:val="00D640CB"/>
    <w:rsid w:val="00D664C5"/>
    <w:rsid w:val="00D7016F"/>
    <w:rsid w:val="00D7023A"/>
    <w:rsid w:val="00D735E3"/>
    <w:rsid w:val="00D73BAB"/>
    <w:rsid w:val="00D751A4"/>
    <w:rsid w:val="00D753FD"/>
    <w:rsid w:val="00D77725"/>
    <w:rsid w:val="00D80536"/>
    <w:rsid w:val="00D9007F"/>
    <w:rsid w:val="00D9164D"/>
    <w:rsid w:val="00D92DA1"/>
    <w:rsid w:val="00D940D6"/>
    <w:rsid w:val="00D95248"/>
    <w:rsid w:val="00D966AE"/>
    <w:rsid w:val="00DA0B54"/>
    <w:rsid w:val="00DA0F6C"/>
    <w:rsid w:val="00DA1317"/>
    <w:rsid w:val="00DA157D"/>
    <w:rsid w:val="00DB2361"/>
    <w:rsid w:val="00DB753A"/>
    <w:rsid w:val="00DB7C0C"/>
    <w:rsid w:val="00DC16E9"/>
    <w:rsid w:val="00DC3326"/>
    <w:rsid w:val="00DD0D9E"/>
    <w:rsid w:val="00DD1B1D"/>
    <w:rsid w:val="00DD2A04"/>
    <w:rsid w:val="00DD4099"/>
    <w:rsid w:val="00DD757C"/>
    <w:rsid w:val="00DE0817"/>
    <w:rsid w:val="00DE1F46"/>
    <w:rsid w:val="00DE384B"/>
    <w:rsid w:val="00DE552A"/>
    <w:rsid w:val="00DE6EA2"/>
    <w:rsid w:val="00DE756B"/>
    <w:rsid w:val="00DF56CB"/>
    <w:rsid w:val="00DF62CC"/>
    <w:rsid w:val="00E01C7E"/>
    <w:rsid w:val="00E021B3"/>
    <w:rsid w:val="00E026BD"/>
    <w:rsid w:val="00E04004"/>
    <w:rsid w:val="00E05DD7"/>
    <w:rsid w:val="00E10883"/>
    <w:rsid w:val="00E12741"/>
    <w:rsid w:val="00E14366"/>
    <w:rsid w:val="00E16D13"/>
    <w:rsid w:val="00E170C8"/>
    <w:rsid w:val="00E17805"/>
    <w:rsid w:val="00E20294"/>
    <w:rsid w:val="00E22359"/>
    <w:rsid w:val="00E32211"/>
    <w:rsid w:val="00E3398A"/>
    <w:rsid w:val="00E3530E"/>
    <w:rsid w:val="00E35F16"/>
    <w:rsid w:val="00E36D8D"/>
    <w:rsid w:val="00E407A5"/>
    <w:rsid w:val="00E418BF"/>
    <w:rsid w:val="00E42147"/>
    <w:rsid w:val="00E42177"/>
    <w:rsid w:val="00E4379E"/>
    <w:rsid w:val="00E439CD"/>
    <w:rsid w:val="00E44E89"/>
    <w:rsid w:val="00E459AE"/>
    <w:rsid w:val="00E4623F"/>
    <w:rsid w:val="00E463EC"/>
    <w:rsid w:val="00E52A94"/>
    <w:rsid w:val="00E53261"/>
    <w:rsid w:val="00E57CB4"/>
    <w:rsid w:val="00E64851"/>
    <w:rsid w:val="00E66C03"/>
    <w:rsid w:val="00E70A05"/>
    <w:rsid w:val="00E72917"/>
    <w:rsid w:val="00E7346A"/>
    <w:rsid w:val="00E774D0"/>
    <w:rsid w:val="00E77BBA"/>
    <w:rsid w:val="00E825DB"/>
    <w:rsid w:val="00E842BB"/>
    <w:rsid w:val="00E85419"/>
    <w:rsid w:val="00E87178"/>
    <w:rsid w:val="00E87882"/>
    <w:rsid w:val="00E96319"/>
    <w:rsid w:val="00E971EC"/>
    <w:rsid w:val="00E97C6B"/>
    <w:rsid w:val="00EA03C3"/>
    <w:rsid w:val="00EA0EC6"/>
    <w:rsid w:val="00EA1DFE"/>
    <w:rsid w:val="00EA211B"/>
    <w:rsid w:val="00EA2797"/>
    <w:rsid w:val="00EA6B04"/>
    <w:rsid w:val="00EA6EA7"/>
    <w:rsid w:val="00EA7C39"/>
    <w:rsid w:val="00EB1317"/>
    <w:rsid w:val="00EB39E9"/>
    <w:rsid w:val="00EB7645"/>
    <w:rsid w:val="00EB7AED"/>
    <w:rsid w:val="00EB7CA5"/>
    <w:rsid w:val="00EC14B3"/>
    <w:rsid w:val="00EC3276"/>
    <w:rsid w:val="00EC45C1"/>
    <w:rsid w:val="00ED1239"/>
    <w:rsid w:val="00ED3A23"/>
    <w:rsid w:val="00ED6B29"/>
    <w:rsid w:val="00EE1AB7"/>
    <w:rsid w:val="00EE21BA"/>
    <w:rsid w:val="00EE2476"/>
    <w:rsid w:val="00EE3F90"/>
    <w:rsid w:val="00EE488C"/>
    <w:rsid w:val="00EF245A"/>
    <w:rsid w:val="00EF3826"/>
    <w:rsid w:val="00EF439B"/>
    <w:rsid w:val="00EF4930"/>
    <w:rsid w:val="00EF4D86"/>
    <w:rsid w:val="00EF56AC"/>
    <w:rsid w:val="00EF76B4"/>
    <w:rsid w:val="00F030A1"/>
    <w:rsid w:val="00F0319D"/>
    <w:rsid w:val="00F110EC"/>
    <w:rsid w:val="00F162F9"/>
    <w:rsid w:val="00F16A52"/>
    <w:rsid w:val="00F17B54"/>
    <w:rsid w:val="00F238E1"/>
    <w:rsid w:val="00F30242"/>
    <w:rsid w:val="00F30606"/>
    <w:rsid w:val="00F32A8C"/>
    <w:rsid w:val="00F34877"/>
    <w:rsid w:val="00F362C6"/>
    <w:rsid w:val="00F37005"/>
    <w:rsid w:val="00F3710D"/>
    <w:rsid w:val="00F4183D"/>
    <w:rsid w:val="00F433F3"/>
    <w:rsid w:val="00F43842"/>
    <w:rsid w:val="00F43895"/>
    <w:rsid w:val="00F43DBF"/>
    <w:rsid w:val="00F45291"/>
    <w:rsid w:val="00F45451"/>
    <w:rsid w:val="00F5019F"/>
    <w:rsid w:val="00F5059B"/>
    <w:rsid w:val="00F534F1"/>
    <w:rsid w:val="00F55133"/>
    <w:rsid w:val="00F5552C"/>
    <w:rsid w:val="00F601B5"/>
    <w:rsid w:val="00F63A98"/>
    <w:rsid w:val="00F63BBC"/>
    <w:rsid w:val="00F66404"/>
    <w:rsid w:val="00F71B45"/>
    <w:rsid w:val="00F726E6"/>
    <w:rsid w:val="00F73751"/>
    <w:rsid w:val="00F76270"/>
    <w:rsid w:val="00F76DF1"/>
    <w:rsid w:val="00F77996"/>
    <w:rsid w:val="00F82E43"/>
    <w:rsid w:val="00F830AA"/>
    <w:rsid w:val="00F832A0"/>
    <w:rsid w:val="00F84B48"/>
    <w:rsid w:val="00F854CA"/>
    <w:rsid w:val="00F8753C"/>
    <w:rsid w:val="00F9091C"/>
    <w:rsid w:val="00F90CFC"/>
    <w:rsid w:val="00F91CBC"/>
    <w:rsid w:val="00F94171"/>
    <w:rsid w:val="00FA0997"/>
    <w:rsid w:val="00FA37F2"/>
    <w:rsid w:val="00FA4C47"/>
    <w:rsid w:val="00FB2304"/>
    <w:rsid w:val="00FB2389"/>
    <w:rsid w:val="00FB2EDB"/>
    <w:rsid w:val="00FB5D0B"/>
    <w:rsid w:val="00FB74E9"/>
    <w:rsid w:val="00FC0CEC"/>
    <w:rsid w:val="00FC140A"/>
    <w:rsid w:val="00FC15E7"/>
    <w:rsid w:val="00FC1AD0"/>
    <w:rsid w:val="00FC252C"/>
    <w:rsid w:val="00FC48B9"/>
    <w:rsid w:val="00FC63A4"/>
    <w:rsid w:val="00FD0E7E"/>
    <w:rsid w:val="00FD1D8A"/>
    <w:rsid w:val="00FD243C"/>
    <w:rsid w:val="00FD48E4"/>
    <w:rsid w:val="00FD4ED1"/>
    <w:rsid w:val="00FE4542"/>
    <w:rsid w:val="00FF24EF"/>
    <w:rsid w:val="00FF3046"/>
    <w:rsid w:val="00FF4850"/>
    <w:rsid w:val="00FF49FB"/>
    <w:rsid w:val="00FF6A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fillcolor="#ff5000" stroke="f">
      <v:fill color="#ff5000"/>
      <v:stroke on="f"/>
      <o:colormru v:ext="edit" colors="#ff5000"/>
    </o:shapedefaults>
    <o:shapelayout v:ext="edit">
      <o:idmap v:ext="edit" data="2"/>
    </o:shapelayout>
  </w:shapeDefaults>
  <w:decimalSymbol w:val="."/>
  <w:listSeparator w:val=","/>
  <w14:docId w14:val="135610A3"/>
  <w15:docId w15:val="{D6D76913-4BE0-4894-87F8-AA29F1DEE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6A"/>
    <w:rPr>
      <w:rFonts w:ascii="Arial Narrow" w:hAnsi="Arial Narrow"/>
      <w:caps/>
      <w:sz w:val="18"/>
    </w:rPr>
  </w:style>
  <w:style w:type="paragraph" w:styleId="Heading1">
    <w:name w:val="heading 1"/>
    <w:basedOn w:val="Normal"/>
    <w:next w:val="Normal"/>
    <w:link w:val="Heading1Char"/>
    <w:uiPriority w:val="9"/>
    <w:rsid w:val="00EB7CA5"/>
    <w:pPr>
      <w:pageBreakBefore/>
      <w:spacing w:before="720" w:after="720" w:line="240" w:lineRule="auto"/>
      <w:ind w:left="770"/>
      <w:outlineLvl w:val="0"/>
    </w:pPr>
    <w:rPr>
      <w:rFonts w:asciiTheme="minorHAnsi" w:hAnsiTheme="minorHAnsi"/>
      <w:caps w:val="0"/>
      <w:color w:val="F36F21" w:themeColor="accent1"/>
      <w:sz w:val="48"/>
    </w:rPr>
  </w:style>
  <w:style w:type="paragraph" w:styleId="Heading2">
    <w:name w:val="heading 2"/>
    <w:basedOn w:val="Normal"/>
    <w:next w:val="Normal"/>
    <w:link w:val="Heading2Char"/>
    <w:uiPriority w:val="9"/>
    <w:unhideWhenUsed/>
    <w:rsid w:val="00EB7CA5"/>
    <w:pPr>
      <w:spacing w:before="360" w:after="360" w:line="240" w:lineRule="auto"/>
      <w:ind w:left="770" w:firstLine="14"/>
      <w:outlineLvl w:val="1"/>
    </w:pPr>
    <w:rPr>
      <w:caps w:val="0"/>
      <w:color w:val="7F7F7F" w:themeColor="text1" w:themeTint="80"/>
      <w:sz w:val="36"/>
    </w:rPr>
  </w:style>
  <w:style w:type="paragraph" w:styleId="Heading3">
    <w:name w:val="heading 3"/>
    <w:basedOn w:val="Normal"/>
    <w:next w:val="Normal"/>
    <w:link w:val="Heading3Char"/>
    <w:uiPriority w:val="9"/>
    <w:unhideWhenUsed/>
    <w:rsid w:val="00CA1E9C"/>
    <w:pPr>
      <w:keepNext/>
      <w:spacing w:before="360" w:line="240" w:lineRule="auto"/>
      <w:ind w:left="771"/>
      <w:outlineLvl w:val="2"/>
    </w:pPr>
    <w:rPr>
      <w:caps w:val="0"/>
      <w:color w:val="F36F21" w:themeColor="accent1"/>
      <w:sz w:val="28"/>
    </w:rPr>
  </w:style>
  <w:style w:type="paragraph" w:styleId="Heading4">
    <w:name w:val="heading 4"/>
    <w:basedOn w:val="Normal"/>
    <w:next w:val="Normal"/>
    <w:link w:val="Heading4Char"/>
    <w:uiPriority w:val="9"/>
    <w:unhideWhenUsed/>
    <w:qFormat/>
    <w:rsid w:val="00632865"/>
    <w:pPr>
      <w:spacing w:before="240" w:after="60" w:line="240" w:lineRule="auto"/>
      <w:ind w:left="770"/>
      <w:outlineLvl w:val="3"/>
    </w:pPr>
    <w:rPr>
      <w:caps w:val="0"/>
      <w:color w:val="7F7F7F" w:themeColor="text1" w:themeTint="80"/>
      <w:sz w:val="24"/>
    </w:rPr>
  </w:style>
  <w:style w:type="paragraph" w:styleId="Heading5">
    <w:name w:val="heading 5"/>
    <w:basedOn w:val="Normal"/>
    <w:next w:val="Normal"/>
    <w:link w:val="Heading5Char"/>
    <w:uiPriority w:val="9"/>
    <w:semiHidden/>
    <w:unhideWhenUsed/>
    <w:qFormat/>
    <w:rsid w:val="004A1FB2"/>
    <w:pPr>
      <w:keepNext/>
      <w:keepLines/>
      <w:numPr>
        <w:ilvl w:val="4"/>
        <w:numId w:val="4"/>
      </w:numPr>
      <w:spacing w:before="200" w:after="0"/>
      <w:outlineLvl w:val="4"/>
    </w:pPr>
    <w:rPr>
      <w:rFonts w:asciiTheme="majorHAnsi" w:eastAsiaTheme="majorEastAsia" w:hAnsiTheme="majorHAnsi" w:cstheme="majorBidi"/>
      <w:color w:val="823407" w:themeColor="accent1" w:themeShade="7F"/>
    </w:rPr>
  </w:style>
  <w:style w:type="paragraph" w:styleId="Heading6">
    <w:name w:val="heading 6"/>
    <w:basedOn w:val="Normal"/>
    <w:next w:val="Normal"/>
    <w:link w:val="Heading6Char"/>
    <w:uiPriority w:val="9"/>
    <w:semiHidden/>
    <w:unhideWhenUsed/>
    <w:qFormat/>
    <w:rsid w:val="004A1FB2"/>
    <w:pPr>
      <w:keepNext/>
      <w:keepLines/>
      <w:numPr>
        <w:ilvl w:val="5"/>
        <w:numId w:val="4"/>
      </w:numPr>
      <w:spacing w:before="200" w:after="0"/>
      <w:outlineLvl w:val="5"/>
    </w:pPr>
    <w:rPr>
      <w:rFonts w:asciiTheme="majorHAnsi" w:eastAsiaTheme="majorEastAsia" w:hAnsiTheme="majorHAnsi" w:cstheme="majorBidi"/>
      <w:i/>
      <w:iCs/>
      <w:color w:val="823407" w:themeColor="accent1" w:themeShade="7F"/>
    </w:rPr>
  </w:style>
  <w:style w:type="paragraph" w:styleId="Heading7">
    <w:name w:val="heading 7"/>
    <w:basedOn w:val="Normal"/>
    <w:next w:val="Normal"/>
    <w:link w:val="Heading7Char"/>
    <w:uiPriority w:val="9"/>
    <w:semiHidden/>
    <w:unhideWhenUsed/>
    <w:qFormat/>
    <w:rsid w:val="004A1FB2"/>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A1FB2"/>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1FB2"/>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CBC"/>
  </w:style>
  <w:style w:type="paragraph" w:styleId="Footer">
    <w:name w:val="footer"/>
    <w:basedOn w:val="Normal"/>
    <w:link w:val="FooterChar"/>
    <w:uiPriority w:val="99"/>
    <w:unhideWhenUsed/>
    <w:rsid w:val="00A53B1B"/>
    <w:pPr>
      <w:tabs>
        <w:tab w:val="center" w:pos="4513"/>
        <w:tab w:val="right" w:pos="9026"/>
      </w:tabs>
      <w:spacing w:after="0" w:line="240" w:lineRule="auto"/>
      <w:ind w:right="706"/>
      <w:jc w:val="right"/>
    </w:pPr>
    <w:rPr>
      <w:color w:val="F36F21" w:themeColor="accent1"/>
      <w:szCs w:val="18"/>
    </w:rPr>
  </w:style>
  <w:style w:type="character" w:customStyle="1" w:styleId="FooterChar">
    <w:name w:val="Footer Char"/>
    <w:basedOn w:val="DefaultParagraphFont"/>
    <w:link w:val="Footer"/>
    <w:uiPriority w:val="99"/>
    <w:rsid w:val="00A53B1B"/>
    <w:rPr>
      <w:rFonts w:ascii="Arial Narrow" w:hAnsi="Arial Narrow"/>
      <w:caps/>
      <w:color w:val="F36F21" w:themeColor="accent1"/>
      <w:sz w:val="18"/>
      <w:szCs w:val="18"/>
    </w:rPr>
  </w:style>
  <w:style w:type="paragraph" w:styleId="BalloonText">
    <w:name w:val="Balloon Text"/>
    <w:basedOn w:val="Normal"/>
    <w:link w:val="BalloonTextChar"/>
    <w:uiPriority w:val="99"/>
    <w:semiHidden/>
    <w:unhideWhenUsed/>
    <w:rsid w:val="00B53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8BC"/>
    <w:rPr>
      <w:rFonts w:ascii="Tahoma" w:hAnsi="Tahoma" w:cs="Tahoma"/>
      <w:sz w:val="16"/>
      <w:szCs w:val="16"/>
    </w:rPr>
  </w:style>
  <w:style w:type="character" w:styleId="PlaceholderText">
    <w:name w:val="Placeholder Text"/>
    <w:basedOn w:val="DefaultParagraphFont"/>
    <w:uiPriority w:val="99"/>
    <w:semiHidden/>
    <w:rsid w:val="00B538BC"/>
    <w:rPr>
      <w:color w:val="808080"/>
    </w:rPr>
  </w:style>
  <w:style w:type="table" w:styleId="TableGrid">
    <w:name w:val="Table Grid"/>
    <w:basedOn w:val="TableNormal"/>
    <w:uiPriority w:val="59"/>
    <w:rsid w:val="00B53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252557"/>
    <w:pPr>
      <w:numPr>
        <w:numId w:val="7"/>
      </w:numPr>
    </w:pPr>
  </w:style>
  <w:style w:type="paragraph" w:customStyle="1" w:styleId="Bodytext-Indent3">
    <w:name w:val="Body text - Indent3"/>
    <w:basedOn w:val="Bodytext-Indent2"/>
    <w:qFormat/>
    <w:rsid w:val="007C7451"/>
    <w:pPr>
      <w:ind w:left="2758" w:firstLine="0"/>
    </w:pPr>
  </w:style>
  <w:style w:type="paragraph" w:customStyle="1" w:styleId="Bodytext-Indent1">
    <w:name w:val="Body text - Indent1"/>
    <w:qFormat/>
    <w:rsid w:val="007C7451"/>
    <w:pPr>
      <w:spacing w:line="264" w:lineRule="auto"/>
      <w:ind w:left="756"/>
    </w:pPr>
  </w:style>
  <w:style w:type="paragraph" w:customStyle="1" w:styleId="Bodybullet1">
    <w:name w:val="Body bullet 1"/>
    <w:basedOn w:val="Bodytext-Indent1"/>
    <w:qFormat/>
    <w:rsid w:val="007C7451"/>
    <w:pPr>
      <w:numPr>
        <w:numId w:val="9"/>
      </w:numPr>
      <w:spacing w:after="120"/>
    </w:pPr>
  </w:style>
  <w:style w:type="paragraph" w:customStyle="1" w:styleId="Bodybullet1B">
    <w:name w:val="Body bullet 1B"/>
    <w:basedOn w:val="Bodybullet1"/>
    <w:qFormat/>
    <w:rsid w:val="004A1FB2"/>
    <w:pPr>
      <w:numPr>
        <w:numId w:val="1"/>
      </w:numPr>
      <w:spacing w:before="120"/>
      <w:ind w:left="1820" w:hanging="476"/>
    </w:pPr>
  </w:style>
  <w:style w:type="paragraph" w:customStyle="1" w:styleId="Tabletitle">
    <w:name w:val="Table title"/>
    <w:basedOn w:val="Normal"/>
    <w:qFormat/>
    <w:rsid w:val="00252557"/>
    <w:pPr>
      <w:numPr>
        <w:ilvl w:val="1"/>
        <w:numId w:val="2"/>
      </w:numPr>
      <w:spacing w:before="240" w:after="120" w:line="240" w:lineRule="auto"/>
      <w:ind w:left="896" w:hanging="896"/>
    </w:pPr>
    <w:rPr>
      <w:caps w:val="0"/>
      <w:color w:val="FF5000"/>
      <w:sz w:val="20"/>
    </w:rPr>
  </w:style>
  <w:style w:type="table" w:customStyle="1" w:styleId="MWRC-LookingafterourCommunity">
    <w:name w:val="MWRC - Looking after our Community"/>
    <w:basedOn w:val="TableNormal"/>
    <w:uiPriority w:val="99"/>
    <w:qFormat/>
    <w:rsid w:val="00D05C84"/>
    <w:pPr>
      <w:spacing w:after="0" w:line="240" w:lineRule="auto"/>
    </w:pPr>
    <w:tblPr/>
  </w:style>
  <w:style w:type="table" w:customStyle="1" w:styleId="MWRCStrongLocalEconomy">
    <w:name w:val="MWRC Strong Local Economy"/>
    <w:basedOn w:val="TableNormal"/>
    <w:uiPriority w:val="99"/>
    <w:qFormat/>
    <w:rsid w:val="00433311"/>
    <w:pPr>
      <w:spacing w:before="53" w:after="0" w:line="240" w:lineRule="auto"/>
    </w:pPr>
    <w:rPr>
      <w:rFonts w:ascii="Arial Narrow" w:hAnsi="Arial Narrow"/>
    </w:rPr>
    <w:tblPr>
      <w:tblStyleRowBandSize w:val="1"/>
      <w:tblStyleColBandSize w:val="1"/>
      <w:tblBorders>
        <w:top w:val="single" w:sz="4" w:space="0" w:color="D9D9D9" w:themeColor="background1" w:themeShade="D9"/>
        <w:bottom w:val="single" w:sz="4" w:space="0" w:color="D9D9D9" w:themeColor="background1" w:themeShade="D9"/>
      </w:tblBorders>
    </w:tblPr>
    <w:tblStylePr w:type="firstRow">
      <w:pPr>
        <w:wordWrap/>
        <w:spacing w:beforeLines="0" w:beforeAutospacing="0" w:afterLines="0" w:afterAutospacing="0" w:line="240" w:lineRule="auto"/>
      </w:pPr>
      <w:rPr>
        <w:rFonts w:ascii="Arial Narrow" w:hAnsi="Arial Narrow"/>
        <w:caps/>
        <w:smallCaps w:val="0"/>
        <w:strike w:val="0"/>
        <w:dstrike w:val="0"/>
        <w:vanish w:val="0"/>
        <w:color w:val="F36F21" w:themeColor="accent1"/>
        <w:sz w:val="22"/>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D9D9D9" w:themeColor="background1" w:themeShade="D9"/>
          <w:bottom w:val="single" w:sz="4" w:space="0" w:color="D9D9D9" w:themeColor="background1" w:themeShade="D9"/>
        </w:tcBorders>
      </w:tcPr>
    </w:tblStylePr>
    <w:tblStylePr w:type="firstCol">
      <w:pPr>
        <w:jc w:val="left"/>
      </w:pPr>
      <w:tblPr/>
      <w:tcPr>
        <w:vAlign w:val="center"/>
      </w:tcPr>
    </w:tblStylePr>
    <w:tblStylePr w:type="band1Vert">
      <w:pPr>
        <w:jc w:val="right"/>
      </w:pPr>
      <w:tblPr/>
      <w:tcPr>
        <w:vAlign w:val="center"/>
      </w:tcPr>
    </w:tblStylePr>
    <w:tblStylePr w:type="band2Vert">
      <w:pPr>
        <w:jc w:val="right"/>
      </w:pPr>
      <w:tblPr/>
      <w:tcPr>
        <w:vAlign w:val="center"/>
      </w:tcPr>
    </w:tblStylePr>
    <w:tblStylePr w:type="band1Horz">
      <w:pPr>
        <w:jc w:val="left"/>
      </w:pPr>
    </w:tblStylePr>
  </w:style>
  <w:style w:type="paragraph" w:customStyle="1" w:styleId="Bodybullet3">
    <w:name w:val="Body bullet 3"/>
    <w:basedOn w:val="Bodybullet2"/>
    <w:qFormat/>
    <w:rsid w:val="007C7451"/>
    <w:pPr>
      <w:ind w:left="3136" w:hanging="378"/>
    </w:pPr>
  </w:style>
  <w:style w:type="paragraph" w:styleId="TOC3">
    <w:name w:val="toc 3"/>
    <w:basedOn w:val="Normal"/>
    <w:next w:val="Normal"/>
    <w:autoRedefine/>
    <w:uiPriority w:val="39"/>
    <w:unhideWhenUsed/>
    <w:rsid w:val="00153D71"/>
    <w:pPr>
      <w:tabs>
        <w:tab w:val="right" w:leader="dot" w:pos="9628"/>
      </w:tabs>
      <w:spacing w:after="100"/>
      <w:ind w:left="2142" w:hanging="812"/>
    </w:pPr>
    <w:rPr>
      <w:caps w:val="0"/>
      <w:noProof/>
      <w:sz w:val="20"/>
    </w:rPr>
  </w:style>
  <w:style w:type="paragraph" w:customStyle="1" w:styleId="TableofContentsheading">
    <w:name w:val="Table of Contents heading"/>
    <w:qFormat/>
    <w:rsid w:val="00A53B1B"/>
    <w:pPr>
      <w:pageBreakBefore/>
    </w:pPr>
    <w:rPr>
      <w:color w:val="F36F21" w:themeColor="accent1"/>
      <w:sz w:val="48"/>
      <w:lang w:val="en-US"/>
    </w:rPr>
  </w:style>
  <w:style w:type="character" w:customStyle="1" w:styleId="Heading1Char">
    <w:name w:val="Heading 1 Char"/>
    <w:basedOn w:val="DefaultParagraphFont"/>
    <w:link w:val="Heading1"/>
    <w:uiPriority w:val="9"/>
    <w:rsid w:val="00EB7CA5"/>
    <w:rPr>
      <w:color w:val="F36F21" w:themeColor="accent1"/>
      <w:sz w:val="48"/>
    </w:rPr>
  </w:style>
  <w:style w:type="paragraph" w:styleId="TOC1">
    <w:name w:val="toc 1"/>
    <w:basedOn w:val="Normal"/>
    <w:next w:val="Normal"/>
    <w:autoRedefine/>
    <w:uiPriority w:val="39"/>
    <w:unhideWhenUsed/>
    <w:rsid w:val="00153D71"/>
    <w:pPr>
      <w:tabs>
        <w:tab w:val="right" w:leader="dot" w:pos="9628"/>
      </w:tabs>
      <w:spacing w:before="240" w:after="100"/>
      <w:ind w:left="602" w:hanging="602"/>
    </w:pPr>
    <w:rPr>
      <w:caps w:val="0"/>
      <w:noProof/>
      <w:color w:val="3C3C3E"/>
      <w:sz w:val="28"/>
    </w:rPr>
  </w:style>
  <w:style w:type="character" w:customStyle="1" w:styleId="Heading2Char">
    <w:name w:val="Heading 2 Char"/>
    <w:basedOn w:val="DefaultParagraphFont"/>
    <w:link w:val="Heading2"/>
    <w:uiPriority w:val="9"/>
    <w:rsid w:val="00EB7CA5"/>
    <w:rPr>
      <w:rFonts w:ascii="Arial Narrow" w:hAnsi="Arial Narrow"/>
      <w:color w:val="7F7F7F" w:themeColor="text1" w:themeTint="80"/>
      <w:sz w:val="36"/>
    </w:rPr>
  </w:style>
  <w:style w:type="character" w:customStyle="1" w:styleId="Heading3Char">
    <w:name w:val="Heading 3 Char"/>
    <w:basedOn w:val="DefaultParagraphFont"/>
    <w:link w:val="Heading3"/>
    <w:uiPriority w:val="9"/>
    <w:rsid w:val="00CA1E9C"/>
    <w:rPr>
      <w:rFonts w:ascii="Arial Narrow" w:hAnsi="Arial Narrow"/>
      <w:color w:val="F36F21" w:themeColor="accent1"/>
      <w:sz w:val="28"/>
    </w:rPr>
  </w:style>
  <w:style w:type="paragraph" w:styleId="TOC2">
    <w:name w:val="toc 2"/>
    <w:basedOn w:val="Normal"/>
    <w:next w:val="Normal"/>
    <w:autoRedefine/>
    <w:uiPriority w:val="39"/>
    <w:unhideWhenUsed/>
    <w:rsid w:val="00153D71"/>
    <w:pPr>
      <w:tabs>
        <w:tab w:val="right" w:leader="dot" w:pos="9628"/>
      </w:tabs>
      <w:spacing w:after="100"/>
      <w:ind w:left="1288" w:hanging="686"/>
    </w:pPr>
    <w:rPr>
      <w:caps w:val="0"/>
      <w:noProof/>
      <w:sz w:val="24"/>
    </w:rPr>
  </w:style>
  <w:style w:type="character" w:styleId="Hyperlink">
    <w:name w:val="Hyperlink"/>
    <w:basedOn w:val="DefaultParagraphFont"/>
    <w:uiPriority w:val="99"/>
    <w:unhideWhenUsed/>
    <w:rsid w:val="00B36755"/>
    <w:rPr>
      <w:color w:val="FFF6E1" w:themeColor="hyperlink"/>
      <w:u w:val="single"/>
    </w:rPr>
  </w:style>
  <w:style w:type="paragraph" w:customStyle="1" w:styleId="Documentinfopage2">
    <w:name w:val="Document info page 2"/>
    <w:basedOn w:val="Normal"/>
    <w:qFormat/>
    <w:rsid w:val="00252557"/>
    <w:pPr>
      <w:numPr>
        <w:numId w:val="5"/>
      </w:numPr>
      <w:spacing w:after="0" w:line="240" w:lineRule="auto"/>
      <w:ind w:left="17" w:hanging="811"/>
    </w:pPr>
    <w:rPr>
      <w:color w:val="7F7F7F" w:themeColor="text1" w:themeTint="80"/>
      <w:szCs w:val="18"/>
    </w:rPr>
  </w:style>
  <w:style w:type="paragraph" w:customStyle="1" w:styleId="Headertext">
    <w:name w:val="Header text"/>
    <w:basedOn w:val="Header"/>
    <w:qFormat/>
    <w:rsid w:val="00590870"/>
    <w:rPr>
      <w:color w:val="FFFFFF" w:themeColor="background1"/>
      <w:sz w:val="20"/>
    </w:rPr>
  </w:style>
  <w:style w:type="paragraph" w:customStyle="1" w:styleId="Headertext-RIGHT">
    <w:name w:val="Header text - RIGHT"/>
    <w:basedOn w:val="Headertext"/>
    <w:qFormat/>
    <w:rsid w:val="00A53B1B"/>
    <w:pPr>
      <w:tabs>
        <w:tab w:val="clear" w:pos="9026"/>
      </w:tabs>
      <w:ind w:right="21"/>
      <w:jc w:val="right"/>
    </w:pPr>
    <w:rPr>
      <w:noProof/>
      <w:color w:val="F36F21" w:themeColor="accent1"/>
      <w:sz w:val="18"/>
      <w:lang w:eastAsia="en-AU"/>
    </w:rPr>
  </w:style>
  <w:style w:type="paragraph" w:customStyle="1" w:styleId="Bodytext-Indent2">
    <w:name w:val="Body text - Indent2"/>
    <w:basedOn w:val="Bodytext-Indent1"/>
    <w:qFormat/>
    <w:rsid w:val="007C7451"/>
    <w:pPr>
      <w:ind w:left="1778" w:hanging="14"/>
    </w:pPr>
  </w:style>
  <w:style w:type="paragraph" w:customStyle="1" w:styleId="Bodybullet2">
    <w:name w:val="Body bullet 2"/>
    <w:basedOn w:val="Bodybullet1"/>
    <w:qFormat/>
    <w:rsid w:val="007C7451"/>
    <w:pPr>
      <w:numPr>
        <w:numId w:val="3"/>
      </w:numPr>
      <w:ind w:left="2142" w:hanging="350"/>
    </w:pPr>
  </w:style>
  <w:style w:type="paragraph" w:customStyle="1" w:styleId="Bodybullet2B">
    <w:name w:val="Body bullet 2B"/>
    <w:basedOn w:val="Bodybullet1B"/>
    <w:qFormat/>
    <w:rsid w:val="007C7451"/>
    <w:pPr>
      <w:ind w:left="2660"/>
    </w:pPr>
  </w:style>
  <w:style w:type="paragraph" w:customStyle="1" w:styleId="Tableheadingtext">
    <w:name w:val="Table heading text"/>
    <w:qFormat/>
    <w:rsid w:val="00A53B1B"/>
    <w:rPr>
      <w:caps/>
      <w:color w:val="F36F21" w:themeColor="accent1"/>
    </w:rPr>
  </w:style>
  <w:style w:type="paragraph" w:customStyle="1" w:styleId="TableLHcoltext">
    <w:name w:val="Table LH col text"/>
    <w:qFormat/>
    <w:rsid w:val="00F34877"/>
    <w:pPr>
      <w:spacing w:after="0" w:line="264" w:lineRule="auto"/>
    </w:pPr>
    <w:rPr>
      <w:rFonts w:ascii="Arial" w:hAnsi="Arial"/>
    </w:rPr>
  </w:style>
  <w:style w:type="paragraph" w:customStyle="1" w:styleId="Tableheadingtext-RIGHTALIGNED">
    <w:name w:val="Table heading text - RIGHT ALIGNED"/>
    <w:basedOn w:val="Tableheadingtext"/>
    <w:qFormat/>
    <w:rsid w:val="00B121B4"/>
    <w:pPr>
      <w:spacing w:before="53" w:after="0" w:line="240" w:lineRule="auto"/>
      <w:jc w:val="right"/>
    </w:pPr>
    <w:rPr>
      <w:rFonts w:ascii="Arial Narrow" w:hAnsi="Arial Narrow"/>
    </w:rPr>
  </w:style>
  <w:style w:type="paragraph" w:customStyle="1" w:styleId="TableRHcoltextALT-">
    <w:name w:val="Table RH col text (ALT-"/>
    <w:basedOn w:val="TableLHcoltext"/>
    <w:qFormat/>
    <w:rsid w:val="00F34877"/>
    <w:pPr>
      <w:spacing w:before="53"/>
      <w:jc w:val="right"/>
    </w:pPr>
  </w:style>
  <w:style w:type="paragraph" w:customStyle="1" w:styleId="BodyText1">
    <w:name w:val="Body Text1"/>
    <w:basedOn w:val="Bodytext-Indent1"/>
    <w:qFormat/>
    <w:rsid w:val="00086610"/>
    <w:pPr>
      <w:ind w:left="28"/>
    </w:pPr>
  </w:style>
  <w:style w:type="character" w:customStyle="1" w:styleId="Style1">
    <w:name w:val="Style1"/>
    <w:basedOn w:val="DefaultParagraphFont"/>
    <w:uiPriority w:val="1"/>
    <w:rsid w:val="00686F62"/>
    <w:rPr>
      <w:rFonts w:ascii="Arial Narrow" w:hAnsi="Arial Narrow"/>
      <w:color w:val="FFFFFF" w:themeColor="background1"/>
      <w:sz w:val="20"/>
    </w:rPr>
  </w:style>
  <w:style w:type="paragraph" w:customStyle="1" w:styleId="DiagramTabletitle">
    <w:name w:val="Diagram/Table title"/>
    <w:basedOn w:val="Normal"/>
    <w:qFormat/>
    <w:rsid w:val="00252557"/>
    <w:pPr>
      <w:spacing w:before="240" w:after="60" w:line="240" w:lineRule="auto"/>
      <w:ind w:left="14"/>
    </w:pPr>
    <w:rPr>
      <w:rFonts w:ascii="Arial" w:hAnsi="Arial"/>
      <w:b/>
      <w:color w:val="000000" w:themeColor="text1"/>
    </w:rPr>
  </w:style>
  <w:style w:type="character" w:customStyle="1" w:styleId="Heading4Char">
    <w:name w:val="Heading 4 Char"/>
    <w:basedOn w:val="DefaultParagraphFont"/>
    <w:link w:val="Heading4"/>
    <w:uiPriority w:val="9"/>
    <w:rsid w:val="00632865"/>
    <w:rPr>
      <w:rFonts w:ascii="Arial Narrow" w:hAnsi="Arial Narrow"/>
      <w:color w:val="7F7F7F" w:themeColor="text1" w:themeTint="80"/>
      <w:sz w:val="24"/>
    </w:rPr>
  </w:style>
  <w:style w:type="character" w:customStyle="1" w:styleId="Heading5Char">
    <w:name w:val="Heading 5 Char"/>
    <w:basedOn w:val="DefaultParagraphFont"/>
    <w:link w:val="Heading5"/>
    <w:uiPriority w:val="9"/>
    <w:semiHidden/>
    <w:rsid w:val="004A1FB2"/>
    <w:rPr>
      <w:rFonts w:asciiTheme="majorHAnsi" w:eastAsiaTheme="majorEastAsia" w:hAnsiTheme="majorHAnsi" w:cstheme="majorBidi"/>
      <w:caps/>
      <w:color w:val="823407" w:themeColor="accent1" w:themeShade="7F"/>
      <w:sz w:val="18"/>
    </w:rPr>
  </w:style>
  <w:style w:type="character" w:customStyle="1" w:styleId="Heading6Char">
    <w:name w:val="Heading 6 Char"/>
    <w:basedOn w:val="DefaultParagraphFont"/>
    <w:link w:val="Heading6"/>
    <w:uiPriority w:val="9"/>
    <w:semiHidden/>
    <w:rsid w:val="004A1FB2"/>
    <w:rPr>
      <w:rFonts w:asciiTheme="majorHAnsi" w:eastAsiaTheme="majorEastAsia" w:hAnsiTheme="majorHAnsi" w:cstheme="majorBidi"/>
      <w:i/>
      <w:iCs/>
      <w:caps/>
      <w:color w:val="823407" w:themeColor="accent1" w:themeShade="7F"/>
      <w:sz w:val="18"/>
    </w:rPr>
  </w:style>
  <w:style w:type="character" w:customStyle="1" w:styleId="Heading7Char">
    <w:name w:val="Heading 7 Char"/>
    <w:basedOn w:val="DefaultParagraphFont"/>
    <w:link w:val="Heading7"/>
    <w:uiPriority w:val="9"/>
    <w:semiHidden/>
    <w:rsid w:val="004A1FB2"/>
    <w:rPr>
      <w:rFonts w:asciiTheme="majorHAnsi" w:eastAsiaTheme="majorEastAsia" w:hAnsiTheme="majorHAnsi" w:cstheme="majorBidi"/>
      <w:i/>
      <w:iCs/>
      <w:caps/>
      <w:color w:val="404040" w:themeColor="text1" w:themeTint="BF"/>
      <w:sz w:val="18"/>
    </w:rPr>
  </w:style>
  <w:style w:type="character" w:customStyle="1" w:styleId="Heading8Char">
    <w:name w:val="Heading 8 Char"/>
    <w:basedOn w:val="DefaultParagraphFont"/>
    <w:link w:val="Heading8"/>
    <w:uiPriority w:val="9"/>
    <w:semiHidden/>
    <w:rsid w:val="004A1FB2"/>
    <w:rPr>
      <w:rFonts w:asciiTheme="majorHAnsi" w:eastAsiaTheme="majorEastAsia" w:hAnsiTheme="majorHAnsi" w:cstheme="majorBidi"/>
      <w:caps/>
      <w:color w:val="404040" w:themeColor="text1" w:themeTint="BF"/>
      <w:sz w:val="20"/>
      <w:szCs w:val="20"/>
    </w:rPr>
  </w:style>
  <w:style w:type="character" w:customStyle="1" w:styleId="Heading9Char">
    <w:name w:val="Heading 9 Char"/>
    <w:basedOn w:val="DefaultParagraphFont"/>
    <w:link w:val="Heading9"/>
    <w:uiPriority w:val="9"/>
    <w:semiHidden/>
    <w:rsid w:val="004A1FB2"/>
    <w:rPr>
      <w:rFonts w:asciiTheme="majorHAnsi" w:eastAsiaTheme="majorEastAsia" w:hAnsiTheme="majorHAnsi" w:cstheme="majorBidi"/>
      <w:i/>
      <w:iCs/>
      <w:caps/>
      <w:color w:val="404040" w:themeColor="text1" w:themeTint="BF"/>
      <w:sz w:val="20"/>
      <w:szCs w:val="20"/>
    </w:rPr>
  </w:style>
  <w:style w:type="paragraph" w:customStyle="1" w:styleId="Headertext-LEFT">
    <w:name w:val="Header text - LEFT"/>
    <w:basedOn w:val="Headertext-RIGHT"/>
    <w:qFormat/>
    <w:rsid w:val="00A53B1B"/>
    <w:pPr>
      <w:ind w:left="14" w:right="23"/>
      <w:jc w:val="left"/>
    </w:pPr>
  </w:style>
  <w:style w:type="paragraph" w:customStyle="1" w:styleId="BodyBullet">
    <w:name w:val="Body Bullet"/>
    <w:basedOn w:val="BodyText1"/>
    <w:qFormat/>
    <w:rsid w:val="00F37005"/>
    <w:pPr>
      <w:numPr>
        <w:numId w:val="8"/>
      </w:numPr>
    </w:pPr>
  </w:style>
  <w:style w:type="paragraph" w:customStyle="1" w:styleId="BodyBulletB">
    <w:name w:val="Body Bullet B"/>
    <w:basedOn w:val="BodyBullet"/>
    <w:qFormat/>
    <w:rsid w:val="007D0D6A"/>
    <w:pPr>
      <w:numPr>
        <w:numId w:val="6"/>
      </w:numPr>
      <w:ind w:left="924" w:hanging="420"/>
    </w:pPr>
  </w:style>
  <w:style w:type="paragraph" w:customStyle="1" w:styleId="Bodybullet3B">
    <w:name w:val="Body bullet 3B"/>
    <w:basedOn w:val="Bodybullet2B"/>
    <w:qFormat/>
    <w:rsid w:val="007C7451"/>
    <w:pPr>
      <w:ind w:left="3640"/>
    </w:pPr>
  </w:style>
  <w:style w:type="paragraph" w:styleId="TOC4">
    <w:name w:val="toc 4"/>
    <w:basedOn w:val="Normal"/>
    <w:next w:val="Normal"/>
    <w:autoRedefine/>
    <w:uiPriority w:val="39"/>
    <w:unhideWhenUsed/>
    <w:rsid w:val="00946C35"/>
    <w:pPr>
      <w:spacing w:after="100"/>
      <w:ind w:left="660"/>
    </w:pPr>
  </w:style>
  <w:style w:type="paragraph" w:customStyle="1" w:styleId="Unnumberedsubheading">
    <w:name w:val="Unnumbered subheading"/>
    <w:basedOn w:val="Heading4"/>
    <w:qFormat/>
    <w:rsid w:val="00F43DBF"/>
    <w:pPr>
      <w:ind w:left="42"/>
    </w:pPr>
    <w:rPr>
      <w:caps/>
    </w:rPr>
  </w:style>
  <w:style w:type="paragraph" w:styleId="BodyText">
    <w:name w:val="Body Text"/>
    <w:basedOn w:val="Normal"/>
    <w:link w:val="BodyTextChar"/>
    <w:uiPriority w:val="99"/>
    <w:unhideWhenUsed/>
    <w:rsid w:val="00EF3826"/>
    <w:pPr>
      <w:spacing w:after="120"/>
    </w:pPr>
  </w:style>
  <w:style w:type="character" w:customStyle="1" w:styleId="BodyTextChar">
    <w:name w:val="Body Text Char"/>
    <w:basedOn w:val="DefaultParagraphFont"/>
    <w:link w:val="BodyText"/>
    <w:uiPriority w:val="99"/>
    <w:rsid w:val="00EF3826"/>
    <w:rPr>
      <w:rFonts w:ascii="Arial Narrow" w:hAnsi="Arial Narrow"/>
      <w:caps/>
      <w:sz w:val="18"/>
    </w:rPr>
  </w:style>
  <w:style w:type="paragraph" w:styleId="ListParagraph">
    <w:name w:val="List Paragraph"/>
    <w:basedOn w:val="Normal"/>
    <w:uiPriority w:val="34"/>
    <w:qFormat/>
    <w:rsid w:val="00246494"/>
    <w:pPr>
      <w:ind w:left="720"/>
      <w:contextualSpacing/>
    </w:pPr>
  </w:style>
  <w:style w:type="character" w:styleId="FollowedHyperlink">
    <w:name w:val="FollowedHyperlink"/>
    <w:basedOn w:val="DefaultParagraphFont"/>
    <w:uiPriority w:val="99"/>
    <w:semiHidden/>
    <w:unhideWhenUsed/>
    <w:rsid w:val="001C3099"/>
    <w:rPr>
      <w:color w:val="954F72"/>
      <w:u w:val="single"/>
    </w:rPr>
  </w:style>
  <w:style w:type="paragraph" w:customStyle="1" w:styleId="msonormal0">
    <w:name w:val="msonormal"/>
    <w:basedOn w:val="Normal"/>
    <w:rsid w:val="001C3099"/>
    <w:pPr>
      <w:spacing w:before="100" w:beforeAutospacing="1" w:after="100" w:afterAutospacing="1" w:line="240" w:lineRule="auto"/>
    </w:pPr>
    <w:rPr>
      <w:rFonts w:ascii="Times New Roman" w:eastAsia="Times New Roman" w:hAnsi="Times New Roman" w:cs="Times New Roman"/>
      <w:caps w:val="0"/>
      <w:sz w:val="24"/>
      <w:szCs w:val="24"/>
      <w:lang w:eastAsia="en-AU"/>
    </w:rPr>
  </w:style>
  <w:style w:type="paragraph" w:customStyle="1" w:styleId="font5">
    <w:name w:val="font5"/>
    <w:basedOn w:val="Normal"/>
    <w:rsid w:val="001C3099"/>
    <w:pPr>
      <w:spacing w:before="100" w:beforeAutospacing="1" w:after="100" w:afterAutospacing="1" w:line="240" w:lineRule="auto"/>
    </w:pPr>
    <w:rPr>
      <w:rFonts w:ascii="Calibri" w:eastAsia="Times New Roman" w:hAnsi="Calibri" w:cs="Calibri"/>
      <w:caps w:val="0"/>
      <w:color w:val="FF0000"/>
      <w:sz w:val="22"/>
      <w:lang w:eastAsia="en-AU"/>
    </w:rPr>
  </w:style>
  <w:style w:type="paragraph" w:customStyle="1" w:styleId="font6">
    <w:name w:val="font6"/>
    <w:basedOn w:val="Normal"/>
    <w:rsid w:val="001C3099"/>
    <w:pPr>
      <w:spacing w:before="100" w:beforeAutospacing="1" w:after="100" w:afterAutospacing="1" w:line="240" w:lineRule="auto"/>
    </w:pPr>
    <w:rPr>
      <w:rFonts w:ascii="Calibri" w:eastAsia="Times New Roman" w:hAnsi="Calibri" w:cs="Calibri"/>
      <w:caps w:val="0"/>
      <w:sz w:val="22"/>
      <w:lang w:eastAsia="en-AU"/>
    </w:rPr>
  </w:style>
  <w:style w:type="paragraph" w:customStyle="1" w:styleId="xl65">
    <w:name w:val="xl65"/>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aps w:val="0"/>
      <w:sz w:val="24"/>
      <w:szCs w:val="24"/>
      <w:lang w:eastAsia="en-AU"/>
    </w:rPr>
  </w:style>
  <w:style w:type="paragraph" w:customStyle="1" w:styleId="xl66">
    <w:name w:val="xl66"/>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67">
    <w:name w:val="xl67"/>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68">
    <w:name w:val="xl68"/>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69">
    <w:name w:val="xl69"/>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0">
    <w:name w:val="xl70"/>
    <w:basedOn w:val="Normal"/>
    <w:rsid w:val="001C309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1">
    <w:name w:val="xl71"/>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aps w:val="0"/>
      <w:color w:val="FF0000"/>
      <w:sz w:val="24"/>
      <w:szCs w:val="24"/>
      <w:lang w:eastAsia="en-AU"/>
    </w:rPr>
  </w:style>
  <w:style w:type="paragraph" w:customStyle="1" w:styleId="xl72">
    <w:name w:val="xl72"/>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3">
    <w:name w:val="xl73"/>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4">
    <w:name w:val="xl74"/>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75">
    <w:name w:val="xl75"/>
    <w:basedOn w:val="Normal"/>
    <w:rsid w:val="001C309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6">
    <w:name w:val="xl76"/>
    <w:basedOn w:val="Normal"/>
    <w:rsid w:val="001C309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7">
    <w:name w:val="xl77"/>
    <w:basedOn w:val="Normal"/>
    <w:rsid w:val="001C309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78">
    <w:name w:val="xl78"/>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79">
    <w:name w:val="xl79"/>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80">
    <w:name w:val="xl80"/>
    <w:basedOn w:val="Normal"/>
    <w:rsid w:val="001C3099"/>
    <w:pPr>
      <w:spacing w:before="100" w:beforeAutospacing="1" w:after="100" w:afterAutospacing="1" w:line="240" w:lineRule="auto"/>
    </w:pPr>
    <w:rPr>
      <w:rFonts w:ascii="Times New Roman" w:eastAsia="Times New Roman" w:hAnsi="Times New Roman" w:cs="Times New Roman"/>
      <w:caps w:val="0"/>
      <w:sz w:val="24"/>
      <w:szCs w:val="24"/>
      <w:lang w:eastAsia="en-AU"/>
    </w:rPr>
  </w:style>
  <w:style w:type="paragraph" w:customStyle="1" w:styleId="xl81">
    <w:name w:val="xl81"/>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aps w:val="0"/>
      <w:sz w:val="24"/>
      <w:szCs w:val="24"/>
      <w:lang w:eastAsia="en-AU"/>
    </w:rPr>
  </w:style>
  <w:style w:type="paragraph" w:customStyle="1" w:styleId="xl82">
    <w:name w:val="xl82"/>
    <w:basedOn w:val="Normal"/>
    <w:rsid w:val="001C309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83">
    <w:name w:val="xl83"/>
    <w:basedOn w:val="Normal"/>
    <w:rsid w:val="001C309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84">
    <w:name w:val="xl84"/>
    <w:basedOn w:val="Normal"/>
    <w:rsid w:val="001C3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aps w:val="0"/>
      <w:color w:val="FF0000"/>
      <w:sz w:val="24"/>
      <w:szCs w:val="24"/>
      <w:lang w:eastAsia="en-AU"/>
    </w:rPr>
  </w:style>
  <w:style w:type="paragraph" w:customStyle="1" w:styleId="xl85">
    <w:name w:val="xl85"/>
    <w:basedOn w:val="Normal"/>
    <w:rsid w:val="001C309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86">
    <w:name w:val="xl86"/>
    <w:basedOn w:val="Normal"/>
    <w:rsid w:val="001C3099"/>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aps w:val="0"/>
      <w:sz w:val="24"/>
      <w:szCs w:val="24"/>
      <w:lang w:eastAsia="en-AU"/>
    </w:rPr>
  </w:style>
  <w:style w:type="paragraph" w:customStyle="1" w:styleId="xl87">
    <w:name w:val="xl87"/>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aps w:val="0"/>
      <w:sz w:val="24"/>
      <w:szCs w:val="24"/>
      <w:lang w:eastAsia="en-AU"/>
    </w:rPr>
  </w:style>
  <w:style w:type="paragraph" w:customStyle="1" w:styleId="xl88">
    <w:name w:val="xl88"/>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aps w:val="0"/>
      <w:color w:val="FF0000"/>
      <w:sz w:val="24"/>
      <w:szCs w:val="24"/>
      <w:lang w:eastAsia="en-AU"/>
    </w:rPr>
  </w:style>
  <w:style w:type="paragraph" w:customStyle="1" w:styleId="xl89">
    <w:name w:val="xl89"/>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90">
    <w:name w:val="xl90"/>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91">
    <w:name w:val="xl91"/>
    <w:basedOn w:val="Normal"/>
    <w:rsid w:val="001C309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92">
    <w:name w:val="xl92"/>
    <w:basedOn w:val="Normal"/>
    <w:rsid w:val="001C309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93">
    <w:name w:val="xl93"/>
    <w:basedOn w:val="Normal"/>
    <w:rsid w:val="001C309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94">
    <w:name w:val="xl94"/>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95">
    <w:name w:val="xl95"/>
    <w:basedOn w:val="Normal"/>
    <w:rsid w:val="001C30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96">
    <w:name w:val="xl96"/>
    <w:basedOn w:val="Normal"/>
    <w:rsid w:val="001C309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caps w:val="0"/>
      <w:sz w:val="24"/>
      <w:szCs w:val="24"/>
      <w:lang w:eastAsia="en-AU"/>
    </w:rPr>
  </w:style>
  <w:style w:type="paragraph" w:customStyle="1" w:styleId="xl97">
    <w:name w:val="xl97"/>
    <w:basedOn w:val="Normal"/>
    <w:rsid w:val="001C309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caps w:val="0"/>
      <w:color w:val="FF0000"/>
      <w:sz w:val="24"/>
      <w:szCs w:val="24"/>
      <w:lang w:eastAsia="en-AU"/>
    </w:rPr>
  </w:style>
  <w:style w:type="paragraph" w:customStyle="1" w:styleId="xl98">
    <w:name w:val="xl98"/>
    <w:basedOn w:val="Normal"/>
    <w:rsid w:val="00E44E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99">
    <w:name w:val="xl99"/>
    <w:basedOn w:val="Normal"/>
    <w:rsid w:val="00E44E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aps w:val="0"/>
      <w:color w:val="FF0000"/>
      <w:sz w:val="16"/>
      <w:szCs w:val="16"/>
      <w:lang w:eastAsia="en-AU"/>
    </w:rPr>
  </w:style>
  <w:style w:type="paragraph" w:customStyle="1" w:styleId="xl100">
    <w:name w:val="xl100"/>
    <w:basedOn w:val="Normal"/>
    <w:rsid w:val="00E44E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01">
    <w:name w:val="xl101"/>
    <w:basedOn w:val="Normal"/>
    <w:rsid w:val="00E44E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aps w:val="0"/>
      <w:color w:val="FF0000"/>
      <w:sz w:val="16"/>
      <w:szCs w:val="16"/>
      <w:lang w:eastAsia="en-AU"/>
    </w:rPr>
  </w:style>
  <w:style w:type="paragraph" w:customStyle="1" w:styleId="xl102">
    <w:name w:val="xl102"/>
    <w:basedOn w:val="Normal"/>
    <w:rsid w:val="00E44E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aps w:val="0"/>
      <w:color w:val="FF0000"/>
      <w:sz w:val="16"/>
      <w:szCs w:val="16"/>
      <w:lang w:eastAsia="en-AU"/>
    </w:rPr>
  </w:style>
  <w:style w:type="paragraph" w:customStyle="1" w:styleId="xl103">
    <w:name w:val="xl103"/>
    <w:basedOn w:val="Normal"/>
    <w:rsid w:val="00E44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04">
    <w:name w:val="xl104"/>
    <w:basedOn w:val="Normal"/>
    <w:rsid w:val="00E44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aps w:val="0"/>
      <w:sz w:val="16"/>
      <w:szCs w:val="16"/>
      <w:lang w:eastAsia="en-AU"/>
    </w:rPr>
  </w:style>
  <w:style w:type="paragraph" w:customStyle="1" w:styleId="xl105">
    <w:name w:val="xl105"/>
    <w:basedOn w:val="Normal"/>
    <w:rsid w:val="00E44E89"/>
    <w:pPr>
      <w:pBdr>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aps w:val="0"/>
      <w:sz w:val="16"/>
      <w:szCs w:val="16"/>
      <w:lang w:eastAsia="en-AU"/>
    </w:rPr>
  </w:style>
  <w:style w:type="paragraph" w:customStyle="1" w:styleId="xl106">
    <w:name w:val="xl106"/>
    <w:basedOn w:val="Normal"/>
    <w:rsid w:val="00E44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caps w:val="0"/>
      <w:color w:val="FF0000"/>
      <w:sz w:val="16"/>
      <w:szCs w:val="16"/>
      <w:lang w:eastAsia="en-AU"/>
    </w:rPr>
  </w:style>
  <w:style w:type="paragraph" w:customStyle="1" w:styleId="xl107">
    <w:name w:val="xl107"/>
    <w:basedOn w:val="Normal"/>
    <w:rsid w:val="00E44E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08">
    <w:name w:val="xl108"/>
    <w:basedOn w:val="Normal"/>
    <w:rsid w:val="00E44E89"/>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09">
    <w:name w:val="xl109"/>
    <w:basedOn w:val="Normal"/>
    <w:rsid w:val="00E44E89"/>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caps w:val="0"/>
      <w:color w:val="FF0000"/>
      <w:sz w:val="16"/>
      <w:szCs w:val="16"/>
      <w:lang w:eastAsia="en-AU"/>
    </w:rPr>
  </w:style>
  <w:style w:type="paragraph" w:customStyle="1" w:styleId="xl110">
    <w:name w:val="xl110"/>
    <w:basedOn w:val="Normal"/>
    <w:rsid w:val="00E44E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11">
    <w:name w:val="xl111"/>
    <w:basedOn w:val="Normal"/>
    <w:rsid w:val="00E44E89"/>
    <w:pPr>
      <w:shd w:val="clear" w:color="000000" w:fill="FFFF00"/>
      <w:spacing w:before="100" w:beforeAutospacing="1" w:after="100" w:afterAutospacing="1" w:line="240" w:lineRule="auto"/>
    </w:pPr>
    <w:rPr>
      <w:rFonts w:eastAsia="Times New Roman" w:cs="Times New Roman"/>
      <w:caps w:val="0"/>
      <w:sz w:val="16"/>
      <w:szCs w:val="16"/>
      <w:lang w:eastAsia="en-AU"/>
    </w:rPr>
  </w:style>
  <w:style w:type="paragraph" w:customStyle="1" w:styleId="xl112">
    <w:name w:val="xl112"/>
    <w:basedOn w:val="Normal"/>
    <w:rsid w:val="00E44E89"/>
    <w:pPr>
      <w:shd w:val="clear" w:color="000000" w:fill="FFFFFF"/>
      <w:spacing w:before="100" w:beforeAutospacing="1" w:after="100" w:afterAutospacing="1" w:line="240" w:lineRule="auto"/>
    </w:pPr>
    <w:rPr>
      <w:rFonts w:eastAsia="Times New Roman" w:cs="Times New Roman"/>
      <w:caps w:val="0"/>
      <w:sz w:val="16"/>
      <w:szCs w:val="16"/>
      <w:lang w:eastAsia="en-AU"/>
    </w:rPr>
  </w:style>
  <w:style w:type="paragraph" w:customStyle="1" w:styleId="xl113">
    <w:name w:val="xl113"/>
    <w:basedOn w:val="Normal"/>
    <w:rsid w:val="00E44E89"/>
    <w:pPr>
      <w:shd w:val="clear" w:color="000000" w:fill="FFFFFF"/>
      <w:spacing w:before="100" w:beforeAutospacing="1" w:after="100" w:afterAutospacing="1" w:line="240" w:lineRule="auto"/>
    </w:pPr>
    <w:rPr>
      <w:rFonts w:eastAsia="Times New Roman" w:cs="Times New Roman"/>
      <w:caps w:val="0"/>
      <w:sz w:val="16"/>
      <w:szCs w:val="16"/>
      <w:lang w:eastAsia="en-AU"/>
    </w:rPr>
  </w:style>
  <w:style w:type="paragraph" w:customStyle="1" w:styleId="xl114">
    <w:name w:val="xl114"/>
    <w:basedOn w:val="Normal"/>
    <w:rsid w:val="00E44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aps w:val="0"/>
      <w:color w:val="FF0000"/>
      <w:sz w:val="16"/>
      <w:szCs w:val="16"/>
      <w:lang w:eastAsia="en-AU"/>
    </w:rPr>
  </w:style>
  <w:style w:type="paragraph" w:customStyle="1" w:styleId="xl115">
    <w:name w:val="xl115"/>
    <w:basedOn w:val="Normal"/>
    <w:rsid w:val="00E44E89"/>
    <w:pPr>
      <w:shd w:val="clear" w:color="000000" w:fill="FFF2CC"/>
      <w:spacing w:before="100" w:beforeAutospacing="1" w:after="100" w:afterAutospacing="1" w:line="240" w:lineRule="auto"/>
    </w:pPr>
    <w:rPr>
      <w:rFonts w:eastAsia="Times New Roman" w:cs="Times New Roman"/>
      <w:caps w:val="0"/>
      <w:sz w:val="16"/>
      <w:szCs w:val="16"/>
      <w:lang w:eastAsia="en-AU"/>
    </w:rPr>
  </w:style>
  <w:style w:type="paragraph" w:customStyle="1" w:styleId="xl116">
    <w:name w:val="xl116"/>
    <w:basedOn w:val="Normal"/>
    <w:rsid w:val="00E44E89"/>
    <w:pPr>
      <w:pBdr>
        <w:top w:val="single" w:sz="4" w:space="0" w:color="auto"/>
        <w:left w:val="single" w:sz="4" w:space="0" w:color="auto"/>
        <w:right w:val="single" w:sz="4" w:space="0" w:color="auto"/>
      </w:pBdr>
      <w:shd w:val="clear" w:color="000000" w:fill="FFF2CC"/>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17">
    <w:name w:val="xl117"/>
    <w:basedOn w:val="Normal"/>
    <w:rsid w:val="00E44E89"/>
    <w:pPr>
      <w:spacing w:before="100" w:beforeAutospacing="1" w:after="100" w:afterAutospacing="1" w:line="240" w:lineRule="auto"/>
      <w:textAlignment w:val="center"/>
    </w:pPr>
    <w:rPr>
      <w:rFonts w:eastAsia="Times New Roman" w:cs="Times New Roman"/>
      <w:caps w:val="0"/>
      <w:sz w:val="16"/>
      <w:szCs w:val="16"/>
      <w:lang w:eastAsia="en-AU"/>
    </w:rPr>
  </w:style>
  <w:style w:type="paragraph" w:customStyle="1" w:styleId="xl118">
    <w:name w:val="xl118"/>
    <w:basedOn w:val="Normal"/>
    <w:rsid w:val="00E44E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aps w:val="0"/>
      <w:color w:val="FF0000"/>
      <w:sz w:val="16"/>
      <w:szCs w:val="16"/>
      <w:lang w:eastAsia="en-AU"/>
    </w:rPr>
  </w:style>
  <w:style w:type="paragraph" w:customStyle="1" w:styleId="xl119">
    <w:name w:val="xl119"/>
    <w:basedOn w:val="Normal"/>
    <w:rsid w:val="00E44E8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caps w:val="0"/>
      <w:sz w:val="16"/>
      <w:szCs w:val="16"/>
      <w:lang w:eastAsia="en-AU"/>
    </w:rPr>
  </w:style>
  <w:style w:type="paragraph" w:customStyle="1" w:styleId="xl120">
    <w:name w:val="xl120"/>
    <w:basedOn w:val="Normal"/>
    <w:rsid w:val="00E44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aps w:val="0"/>
      <w:sz w:val="16"/>
      <w:szCs w:val="16"/>
      <w:lang w:eastAsia="en-AU"/>
    </w:rPr>
  </w:style>
  <w:style w:type="paragraph" w:customStyle="1" w:styleId="TableParagraph">
    <w:name w:val="Table Paragraph"/>
    <w:basedOn w:val="Normal"/>
    <w:uiPriority w:val="1"/>
    <w:qFormat/>
    <w:rsid w:val="00FD0E7E"/>
    <w:pPr>
      <w:widowControl w:val="0"/>
      <w:autoSpaceDE w:val="0"/>
      <w:autoSpaceDN w:val="0"/>
      <w:spacing w:after="0" w:line="206" w:lineRule="exact"/>
      <w:ind w:left="122"/>
    </w:pPr>
    <w:rPr>
      <w:rFonts w:ascii="Arial" w:eastAsia="Arial" w:hAnsi="Arial" w:cs="Arial"/>
      <w:caps w:val="0"/>
      <w:sz w:val="22"/>
      <w:lang w:val="en-US"/>
    </w:rPr>
  </w:style>
  <w:style w:type="character" w:customStyle="1" w:styleId="frag-no">
    <w:name w:val="frag-no"/>
    <w:basedOn w:val="DefaultParagraphFont"/>
    <w:rsid w:val="002D090C"/>
  </w:style>
  <w:style w:type="character" w:customStyle="1" w:styleId="frag-heading">
    <w:name w:val="frag-heading"/>
    <w:basedOn w:val="DefaultParagraphFont"/>
    <w:rsid w:val="002D090C"/>
  </w:style>
  <w:style w:type="character" w:customStyle="1" w:styleId="frag-name">
    <w:name w:val="frag-name"/>
    <w:basedOn w:val="DefaultParagraphFont"/>
    <w:rsid w:val="002D090C"/>
  </w:style>
  <w:style w:type="character" w:styleId="UnresolvedMention">
    <w:name w:val="Unresolved Mention"/>
    <w:basedOn w:val="DefaultParagraphFont"/>
    <w:uiPriority w:val="99"/>
    <w:semiHidden/>
    <w:unhideWhenUsed/>
    <w:rsid w:val="00166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30743">
      <w:bodyDiv w:val="1"/>
      <w:marLeft w:val="0"/>
      <w:marRight w:val="0"/>
      <w:marTop w:val="0"/>
      <w:marBottom w:val="0"/>
      <w:divBdr>
        <w:top w:val="none" w:sz="0" w:space="0" w:color="auto"/>
        <w:left w:val="none" w:sz="0" w:space="0" w:color="auto"/>
        <w:bottom w:val="none" w:sz="0" w:space="0" w:color="auto"/>
        <w:right w:val="none" w:sz="0" w:space="0" w:color="auto"/>
      </w:divBdr>
    </w:div>
    <w:div w:id="280695292">
      <w:bodyDiv w:val="1"/>
      <w:marLeft w:val="0"/>
      <w:marRight w:val="0"/>
      <w:marTop w:val="0"/>
      <w:marBottom w:val="0"/>
      <w:divBdr>
        <w:top w:val="none" w:sz="0" w:space="0" w:color="auto"/>
        <w:left w:val="none" w:sz="0" w:space="0" w:color="auto"/>
        <w:bottom w:val="none" w:sz="0" w:space="0" w:color="auto"/>
        <w:right w:val="none" w:sz="0" w:space="0" w:color="auto"/>
      </w:divBdr>
    </w:div>
    <w:div w:id="410465521">
      <w:bodyDiv w:val="1"/>
      <w:marLeft w:val="0"/>
      <w:marRight w:val="0"/>
      <w:marTop w:val="0"/>
      <w:marBottom w:val="0"/>
      <w:divBdr>
        <w:top w:val="none" w:sz="0" w:space="0" w:color="auto"/>
        <w:left w:val="none" w:sz="0" w:space="0" w:color="auto"/>
        <w:bottom w:val="none" w:sz="0" w:space="0" w:color="auto"/>
        <w:right w:val="none" w:sz="0" w:space="0" w:color="auto"/>
      </w:divBdr>
    </w:div>
    <w:div w:id="488714052">
      <w:bodyDiv w:val="1"/>
      <w:marLeft w:val="0"/>
      <w:marRight w:val="0"/>
      <w:marTop w:val="0"/>
      <w:marBottom w:val="0"/>
      <w:divBdr>
        <w:top w:val="none" w:sz="0" w:space="0" w:color="auto"/>
        <w:left w:val="none" w:sz="0" w:space="0" w:color="auto"/>
        <w:bottom w:val="none" w:sz="0" w:space="0" w:color="auto"/>
        <w:right w:val="none" w:sz="0" w:space="0" w:color="auto"/>
      </w:divBdr>
    </w:div>
    <w:div w:id="491726120">
      <w:bodyDiv w:val="1"/>
      <w:marLeft w:val="0"/>
      <w:marRight w:val="0"/>
      <w:marTop w:val="0"/>
      <w:marBottom w:val="0"/>
      <w:divBdr>
        <w:top w:val="none" w:sz="0" w:space="0" w:color="auto"/>
        <w:left w:val="none" w:sz="0" w:space="0" w:color="auto"/>
        <w:bottom w:val="none" w:sz="0" w:space="0" w:color="auto"/>
        <w:right w:val="none" w:sz="0" w:space="0" w:color="auto"/>
      </w:divBdr>
    </w:div>
    <w:div w:id="808792252">
      <w:bodyDiv w:val="1"/>
      <w:marLeft w:val="0"/>
      <w:marRight w:val="0"/>
      <w:marTop w:val="0"/>
      <w:marBottom w:val="0"/>
      <w:divBdr>
        <w:top w:val="none" w:sz="0" w:space="0" w:color="auto"/>
        <w:left w:val="none" w:sz="0" w:space="0" w:color="auto"/>
        <w:bottom w:val="none" w:sz="0" w:space="0" w:color="auto"/>
        <w:right w:val="none" w:sz="0" w:space="0" w:color="auto"/>
      </w:divBdr>
    </w:div>
    <w:div w:id="888344038">
      <w:bodyDiv w:val="1"/>
      <w:marLeft w:val="0"/>
      <w:marRight w:val="0"/>
      <w:marTop w:val="0"/>
      <w:marBottom w:val="0"/>
      <w:divBdr>
        <w:top w:val="none" w:sz="0" w:space="0" w:color="auto"/>
        <w:left w:val="none" w:sz="0" w:space="0" w:color="auto"/>
        <w:bottom w:val="none" w:sz="0" w:space="0" w:color="auto"/>
        <w:right w:val="none" w:sz="0" w:space="0" w:color="auto"/>
      </w:divBdr>
    </w:div>
    <w:div w:id="898785466">
      <w:bodyDiv w:val="1"/>
      <w:marLeft w:val="0"/>
      <w:marRight w:val="0"/>
      <w:marTop w:val="0"/>
      <w:marBottom w:val="0"/>
      <w:divBdr>
        <w:top w:val="none" w:sz="0" w:space="0" w:color="auto"/>
        <w:left w:val="none" w:sz="0" w:space="0" w:color="auto"/>
        <w:bottom w:val="none" w:sz="0" w:space="0" w:color="auto"/>
        <w:right w:val="none" w:sz="0" w:space="0" w:color="auto"/>
      </w:divBdr>
    </w:div>
    <w:div w:id="1029181518">
      <w:bodyDiv w:val="1"/>
      <w:marLeft w:val="0"/>
      <w:marRight w:val="0"/>
      <w:marTop w:val="0"/>
      <w:marBottom w:val="0"/>
      <w:divBdr>
        <w:top w:val="none" w:sz="0" w:space="0" w:color="auto"/>
        <w:left w:val="none" w:sz="0" w:space="0" w:color="auto"/>
        <w:bottom w:val="none" w:sz="0" w:space="0" w:color="auto"/>
        <w:right w:val="none" w:sz="0" w:space="0" w:color="auto"/>
      </w:divBdr>
    </w:div>
    <w:div w:id="1109203994">
      <w:bodyDiv w:val="1"/>
      <w:marLeft w:val="0"/>
      <w:marRight w:val="0"/>
      <w:marTop w:val="0"/>
      <w:marBottom w:val="0"/>
      <w:divBdr>
        <w:top w:val="none" w:sz="0" w:space="0" w:color="auto"/>
        <w:left w:val="none" w:sz="0" w:space="0" w:color="auto"/>
        <w:bottom w:val="none" w:sz="0" w:space="0" w:color="auto"/>
        <w:right w:val="none" w:sz="0" w:space="0" w:color="auto"/>
      </w:divBdr>
    </w:div>
    <w:div w:id="1161308900">
      <w:bodyDiv w:val="1"/>
      <w:marLeft w:val="0"/>
      <w:marRight w:val="0"/>
      <w:marTop w:val="0"/>
      <w:marBottom w:val="0"/>
      <w:divBdr>
        <w:top w:val="none" w:sz="0" w:space="0" w:color="auto"/>
        <w:left w:val="none" w:sz="0" w:space="0" w:color="auto"/>
        <w:bottom w:val="none" w:sz="0" w:space="0" w:color="auto"/>
        <w:right w:val="none" w:sz="0" w:space="0" w:color="auto"/>
      </w:divBdr>
    </w:div>
    <w:div w:id="1314068994">
      <w:bodyDiv w:val="1"/>
      <w:marLeft w:val="0"/>
      <w:marRight w:val="0"/>
      <w:marTop w:val="0"/>
      <w:marBottom w:val="0"/>
      <w:divBdr>
        <w:top w:val="none" w:sz="0" w:space="0" w:color="auto"/>
        <w:left w:val="none" w:sz="0" w:space="0" w:color="auto"/>
        <w:bottom w:val="none" w:sz="0" w:space="0" w:color="auto"/>
        <w:right w:val="none" w:sz="0" w:space="0" w:color="auto"/>
      </w:divBdr>
    </w:div>
    <w:div w:id="1503279914">
      <w:bodyDiv w:val="1"/>
      <w:marLeft w:val="0"/>
      <w:marRight w:val="0"/>
      <w:marTop w:val="0"/>
      <w:marBottom w:val="0"/>
      <w:divBdr>
        <w:top w:val="none" w:sz="0" w:space="0" w:color="auto"/>
        <w:left w:val="none" w:sz="0" w:space="0" w:color="auto"/>
        <w:bottom w:val="none" w:sz="0" w:space="0" w:color="auto"/>
        <w:right w:val="none" w:sz="0" w:space="0" w:color="auto"/>
      </w:divBdr>
    </w:div>
    <w:div w:id="1578396739">
      <w:bodyDiv w:val="1"/>
      <w:marLeft w:val="0"/>
      <w:marRight w:val="0"/>
      <w:marTop w:val="0"/>
      <w:marBottom w:val="0"/>
      <w:divBdr>
        <w:top w:val="none" w:sz="0" w:space="0" w:color="auto"/>
        <w:left w:val="none" w:sz="0" w:space="0" w:color="auto"/>
        <w:bottom w:val="none" w:sz="0" w:space="0" w:color="auto"/>
        <w:right w:val="none" w:sz="0" w:space="0" w:color="auto"/>
      </w:divBdr>
    </w:div>
    <w:div w:id="1579706914">
      <w:bodyDiv w:val="1"/>
      <w:marLeft w:val="0"/>
      <w:marRight w:val="0"/>
      <w:marTop w:val="0"/>
      <w:marBottom w:val="0"/>
      <w:divBdr>
        <w:top w:val="none" w:sz="0" w:space="0" w:color="auto"/>
        <w:left w:val="none" w:sz="0" w:space="0" w:color="auto"/>
        <w:bottom w:val="none" w:sz="0" w:space="0" w:color="auto"/>
        <w:right w:val="none" w:sz="0" w:space="0" w:color="auto"/>
      </w:divBdr>
    </w:div>
    <w:div w:id="1616909793">
      <w:bodyDiv w:val="1"/>
      <w:marLeft w:val="0"/>
      <w:marRight w:val="0"/>
      <w:marTop w:val="0"/>
      <w:marBottom w:val="0"/>
      <w:divBdr>
        <w:top w:val="none" w:sz="0" w:space="0" w:color="auto"/>
        <w:left w:val="none" w:sz="0" w:space="0" w:color="auto"/>
        <w:bottom w:val="none" w:sz="0" w:space="0" w:color="auto"/>
        <w:right w:val="none" w:sz="0" w:space="0" w:color="auto"/>
      </w:divBdr>
    </w:div>
    <w:div w:id="1682972633">
      <w:bodyDiv w:val="1"/>
      <w:marLeft w:val="0"/>
      <w:marRight w:val="0"/>
      <w:marTop w:val="0"/>
      <w:marBottom w:val="0"/>
      <w:divBdr>
        <w:top w:val="none" w:sz="0" w:space="0" w:color="auto"/>
        <w:left w:val="none" w:sz="0" w:space="0" w:color="auto"/>
        <w:bottom w:val="none" w:sz="0" w:space="0" w:color="auto"/>
        <w:right w:val="none" w:sz="0" w:space="0" w:color="auto"/>
      </w:divBdr>
    </w:div>
    <w:div w:id="1749493592">
      <w:bodyDiv w:val="1"/>
      <w:marLeft w:val="0"/>
      <w:marRight w:val="0"/>
      <w:marTop w:val="0"/>
      <w:marBottom w:val="0"/>
      <w:divBdr>
        <w:top w:val="none" w:sz="0" w:space="0" w:color="auto"/>
        <w:left w:val="none" w:sz="0" w:space="0" w:color="auto"/>
        <w:bottom w:val="none" w:sz="0" w:space="0" w:color="auto"/>
        <w:right w:val="none" w:sz="0" w:space="0" w:color="auto"/>
      </w:divBdr>
    </w:div>
    <w:div w:id="1845170682">
      <w:bodyDiv w:val="1"/>
      <w:marLeft w:val="0"/>
      <w:marRight w:val="0"/>
      <w:marTop w:val="0"/>
      <w:marBottom w:val="0"/>
      <w:divBdr>
        <w:top w:val="none" w:sz="0" w:space="0" w:color="auto"/>
        <w:left w:val="none" w:sz="0" w:space="0" w:color="auto"/>
        <w:bottom w:val="none" w:sz="0" w:space="0" w:color="auto"/>
        <w:right w:val="none" w:sz="0" w:space="0" w:color="auto"/>
      </w:divBdr>
      <w:divsChild>
        <w:div w:id="291788719">
          <w:marLeft w:val="0"/>
          <w:marRight w:val="0"/>
          <w:marTop w:val="0"/>
          <w:marBottom w:val="0"/>
          <w:divBdr>
            <w:top w:val="none" w:sz="0" w:space="0" w:color="auto"/>
            <w:left w:val="none" w:sz="0" w:space="0" w:color="auto"/>
            <w:bottom w:val="none" w:sz="0" w:space="0" w:color="auto"/>
            <w:right w:val="none" w:sz="0" w:space="0" w:color="auto"/>
          </w:divBdr>
          <w:divsChild>
            <w:div w:id="550582310">
              <w:marLeft w:val="0"/>
              <w:marRight w:val="0"/>
              <w:marTop w:val="0"/>
              <w:marBottom w:val="0"/>
              <w:divBdr>
                <w:top w:val="none" w:sz="0" w:space="0" w:color="auto"/>
                <w:left w:val="none" w:sz="0" w:space="0" w:color="auto"/>
                <w:bottom w:val="none" w:sz="0" w:space="0" w:color="auto"/>
                <w:right w:val="none" w:sz="0" w:space="0" w:color="auto"/>
              </w:divBdr>
              <w:divsChild>
                <w:div w:id="1960182498">
                  <w:marLeft w:val="0"/>
                  <w:marRight w:val="0"/>
                  <w:marTop w:val="0"/>
                  <w:marBottom w:val="0"/>
                  <w:divBdr>
                    <w:top w:val="none" w:sz="0" w:space="0" w:color="auto"/>
                    <w:left w:val="none" w:sz="0" w:space="0" w:color="auto"/>
                    <w:bottom w:val="none" w:sz="0" w:space="0" w:color="auto"/>
                    <w:right w:val="none" w:sz="0" w:space="0" w:color="auto"/>
                  </w:divBdr>
                  <w:divsChild>
                    <w:div w:id="253435742">
                      <w:marLeft w:val="0"/>
                      <w:marRight w:val="0"/>
                      <w:marTop w:val="0"/>
                      <w:marBottom w:val="0"/>
                      <w:divBdr>
                        <w:top w:val="none" w:sz="0" w:space="0" w:color="auto"/>
                        <w:left w:val="none" w:sz="0" w:space="0" w:color="auto"/>
                        <w:bottom w:val="none" w:sz="0" w:space="0" w:color="auto"/>
                        <w:right w:val="none" w:sz="0" w:space="0" w:color="auto"/>
                      </w:divBdr>
                      <w:divsChild>
                        <w:div w:id="1863201392">
                          <w:marLeft w:val="0"/>
                          <w:marRight w:val="0"/>
                          <w:marTop w:val="0"/>
                          <w:marBottom w:val="0"/>
                          <w:divBdr>
                            <w:top w:val="none" w:sz="0" w:space="0" w:color="auto"/>
                            <w:left w:val="none" w:sz="0" w:space="0" w:color="auto"/>
                            <w:bottom w:val="none" w:sz="0" w:space="0" w:color="auto"/>
                            <w:right w:val="none" w:sz="0" w:space="0" w:color="auto"/>
                          </w:divBdr>
                          <w:divsChild>
                            <w:div w:id="276907256">
                              <w:marLeft w:val="0"/>
                              <w:marRight w:val="0"/>
                              <w:marTop w:val="0"/>
                              <w:marBottom w:val="0"/>
                              <w:divBdr>
                                <w:top w:val="none" w:sz="0" w:space="0" w:color="auto"/>
                                <w:left w:val="none" w:sz="0" w:space="0" w:color="auto"/>
                                <w:bottom w:val="none" w:sz="0" w:space="0" w:color="auto"/>
                                <w:right w:val="none" w:sz="0" w:space="0" w:color="auto"/>
                              </w:divBdr>
                              <w:divsChild>
                                <w:div w:id="1912421962">
                                  <w:marLeft w:val="340"/>
                                  <w:marRight w:val="0"/>
                                  <w:marTop w:val="160"/>
                                  <w:marBottom w:val="200"/>
                                  <w:divBdr>
                                    <w:top w:val="none" w:sz="0" w:space="0" w:color="auto"/>
                                    <w:left w:val="none" w:sz="0" w:space="0" w:color="auto"/>
                                    <w:bottom w:val="none" w:sz="0" w:space="0" w:color="auto"/>
                                    <w:right w:val="none" w:sz="0" w:space="0" w:color="auto"/>
                                  </w:divBdr>
                                </w:div>
                                <w:div w:id="191800558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7261729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79486663">
                                          <w:marLeft w:val="0"/>
                                          <w:marRight w:val="0"/>
                                          <w:marTop w:val="0"/>
                                          <w:marBottom w:val="0"/>
                                          <w:divBdr>
                                            <w:top w:val="none" w:sz="0" w:space="0" w:color="auto"/>
                                            <w:left w:val="none" w:sz="0" w:space="0" w:color="auto"/>
                                            <w:bottom w:val="none" w:sz="0" w:space="0" w:color="auto"/>
                                            <w:right w:val="none" w:sz="0" w:space="0" w:color="auto"/>
                                          </w:divBdr>
                                          <w:divsChild>
                                            <w:div w:id="9157460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3105850">
                                          <w:marLeft w:val="0"/>
                                          <w:marRight w:val="0"/>
                                          <w:marTop w:val="0"/>
                                          <w:marBottom w:val="0"/>
                                          <w:divBdr>
                                            <w:top w:val="none" w:sz="0" w:space="0" w:color="auto"/>
                                            <w:left w:val="none" w:sz="0" w:space="0" w:color="auto"/>
                                            <w:bottom w:val="none" w:sz="0" w:space="0" w:color="auto"/>
                                            <w:right w:val="none" w:sz="0" w:space="0" w:color="auto"/>
                                          </w:divBdr>
                                          <w:divsChild>
                                            <w:div w:id="19668833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650887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84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footer" Target="footer5.xml"/><Relationship Id="rId21" Type="http://schemas.openxmlformats.org/officeDocument/2006/relationships/footer" Target="footer4.xml"/><Relationship Id="rId34" Type="http://schemas.openxmlformats.org/officeDocument/2006/relationships/hyperlink" Target="https://www.midwestern.nsw.gov.au/files/assets/public/v/1/council/policies/adopted-mudgee-and-gulgong-urban-release-strategy-2023-update-cm-18.10.2023-min-243-23.pdf"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jp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1.jp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hyperlink" Target="https://www.midwestern.nsw.gov.au/files/assets/public/v/1/council/plans-and-strategies/plan-local-strategic-planning-statement-2020.pdf" TargetMode="External"/><Relationship Id="rId38"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mstro\Downloads\DOCUMENT%20TEMPLATE%20Looking%20after%20our%20Community%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A066EA04E24C2F97478D8B99D9B0B6"/>
        <w:category>
          <w:name w:val="General"/>
          <w:gallery w:val="placeholder"/>
        </w:category>
        <w:types>
          <w:type w:val="bbPlcHdr"/>
        </w:types>
        <w:behaviors>
          <w:behavior w:val="content"/>
        </w:behaviors>
        <w:guid w:val="{DB1F0A17-B5D3-4FA7-9BB1-AA203F347367}"/>
      </w:docPartPr>
      <w:docPartBody>
        <w:p w:rsidR="009674E4" w:rsidRDefault="005E0421" w:rsidP="005E0421">
          <w:pPr>
            <w:pStyle w:val="A9A066EA04E24C2F97478D8B99D9B0B6"/>
          </w:pPr>
          <w:r w:rsidRPr="009D6700">
            <w:rPr>
              <w:rStyle w:val="PlaceholderText"/>
              <w:rFonts w:cstheme="minorHAnsi"/>
              <w:color w:val="FFFFFF" w:themeColor="background1"/>
            </w:rPr>
            <w:t>Click here to enter a date.</w:t>
          </w:r>
        </w:p>
      </w:docPartBody>
    </w:docPart>
    <w:docPart>
      <w:docPartPr>
        <w:name w:val="96597D69B6E145A9916156080FA4E127"/>
        <w:category>
          <w:name w:val="General"/>
          <w:gallery w:val="placeholder"/>
        </w:category>
        <w:types>
          <w:type w:val="bbPlcHdr"/>
        </w:types>
        <w:behaviors>
          <w:behavior w:val="content"/>
        </w:behaviors>
        <w:guid w:val="{8E2177F7-190D-4B43-9BB6-87ECB32B552F}"/>
      </w:docPartPr>
      <w:docPartBody>
        <w:p w:rsidR="009674E4" w:rsidRDefault="005E0421" w:rsidP="005E0421">
          <w:pPr>
            <w:pStyle w:val="96597D69B6E145A9916156080FA4E1272"/>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
      <w:docPartPr>
        <w:name w:val="F2E87E9C2AAA4F809B70219A8A4DE6A4"/>
        <w:category>
          <w:name w:val="General"/>
          <w:gallery w:val="placeholder"/>
        </w:category>
        <w:types>
          <w:type w:val="bbPlcHdr"/>
        </w:types>
        <w:behaviors>
          <w:behavior w:val="content"/>
        </w:behaviors>
        <w:guid w:val="{27AF2800-7C2E-4297-A09B-AA6934F148D4}"/>
      </w:docPartPr>
      <w:docPartBody>
        <w:p w:rsidR="00BD0A6E" w:rsidRDefault="00BD0A6E" w:rsidP="00BD0A6E">
          <w:pPr>
            <w:pStyle w:val="F2E87E9C2AAA4F809B70219A8A4DE6A4"/>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
      <w:docPartPr>
        <w:name w:val="F2AD102DBCA34337B302C3294F9A3866"/>
        <w:category>
          <w:name w:val="General"/>
          <w:gallery w:val="placeholder"/>
        </w:category>
        <w:types>
          <w:type w:val="bbPlcHdr"/>
        </w:types>
        <w:behaviors>
          <w:behavior w:val="content"/>
        </w:behaviors>
        <w:guid w:val="{DC794A00-63A0-409A-8B64-4FB201D1D2DF}"/>
      </w:docPartPr>
      <w:docPartBody>
        <w:p w:rsidR="00BD0A6E" w:rsidRDefault="00BD0A6E" w:rsidP="00BD0A6E">
          <w:pPr>
            <w:pStyle w:val="F2AD102DBCA34337B302C3294F9A3866"/>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
      <w:docPartPr>
        <w:name w:val="5FFC1F58079B426EB8D081581BB2484D"/>
        <w:category>
          <w:name w:val="General"/>
          <w:gallery w:val="placeholder"/>
        </w:category>
        <w:types>
          <w:type w:val="bbPlcHdr"/>
        </w:types>
        <w:behaviors>
          <w:behavior w:val="content"/>
        </w:behaviors>
        <w:guid w:val="{01472BAB-1077-469D-90D3-24E57C27DC3F}"/>
      </w:docPartPr>
      <w:docPartBody>
        <w:p w:rsidR="00BD0A6E" w:rsidRDefault="00BD0A6E" w:rsidP="00BD0A6E">
          <w:pPr>
            <w:pStyle w:val="5FFC1F58079B426EB8D081581BB2484D"/>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
      <w:docPartPr>
        <w:name w:val="587EB88B9D444CFF9576AB95FBED2C23"/>
        <w:category>
          <w:name w:val="General"/>
          <w:gallery w:val="placeholder"/>
        </w:category>
        <w:types>
          <w:type w:val="bbPlcHdr"/>
        </w:types>
        <w:behaviors>
          <w:behavior w:val="content"/>
        </w:behaviors>
        <w:guid w:val="{DFA7ABF4-F62F-48C6-A221-64A6B2EF942C}"/>
      </w:docPartPr>
      <w:docPartBody>
        <w:p w:rsidR="00BD0A6E" w:rsidRDefault="00BD0A6E" w:rsidP="00BD0A6E">
          <w:pPr>
            <w:pStyle w:val="587EB88B9D444CFF9576AB95FBED2C23"/>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
      <w:docPartPr>
        <w:name w:val="9D9EC0EDF9FF4D88A9EF6192E426435C"/>
        <w:category>
          <w:name w:val="General"/>
          <w:gallery w:val="placeholder"/>
        </w:category>
        <w:types>
          <w:type w:val="bbPlcHdr"/>
        </w:types>
        <w:behaviors>
          <w:behavior w:val="content"/>
        </w:behaviors>
        <w:guid w:val="{9552B97F-6665-4279-B74B-B819F0C38FEB}"/>
      </w:docPartPr>
      <w:docPartBody>
        <w:p w:rsidR="00BD0A6E" w:rsidRDefault="00BD0A6E" w:rsidP="00BD0A6E">
          <w:pPr>
            <w:pStyle w:val="9D9EC0EDF9FF4D88A9EF6192E426435C"/>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
      <w:docPartPr>
        <w:name w:val="51CF431AA30C4399B4F0D39D778C1A86"/>
        <w:category>
          <w:name w:val="General"/>
          <w:gallery w:val="placeholder"/>
        </w:category>
        <w:types>
          <w:type w:val="bbPlcHdr"/>
        </w:types>
        <w:behaviors>
          <w:behavior w:val="content"/>
        </w:behaviors>
        <w:guid w:val="{48C97026-FFEB-4926-9735-3934935D94E2}"/>
      </w:docPartPr>
      <w:docPartBody>
        <w:p w:rsidR="00BD0A6E" w:rsidRDefault="00BD0A6E" w:rsidP="00BD0A6E">
          <w:pPr>
            <w:pStyle w:val="51CF431AA30C4399B4F0D39D778C1A86"/>
          </w:pPr>
          <w:r>
            <w:rPr>
              <w:vanish/>
              <w:color w:val="4B4B4F"/>
              <w:sz w:val="32"/>
              <w:szCs w:val="32"/>
            </w:rPr>
            <w:t xml:space="preserve">click to </w:t>
          </w:r>
          <w:r>
            <w:rPr>
              <w:rStyle w:val="PlaceholderText"/>
              <w:color w:val="4B4B4F"/>
              <w:sz w:val="32"/>
              <w:szCs w:val="32"/>
            </w:rPr>
            <w:t>Select your Department</w:t>
          </w:r>
          <w:r w:rsidRPr="00C73D6A">
            <w:rPr>
              <w:rStyle w:val="PlaceholderText"/>
              <w:color w:val="4B4B4F"/>
              <w:sz w:val="32"/>
              <w:szCs w:val="3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Gothic">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EF6"/>
    <w:rsid w:val="00095D2F"/>
    <w:rsid w:val="000B1227"/>
    <w:rsid w:val="000E37DD"/>
    <w:rsid w:val="0010378C"/>
    <w:rsid w:val="00127FCA"/>
    <w:rsid w:val="001349E7"/>
    <w:rsid w:val="001426FD"/>
    <w:rsid w:val="001B2E74"/>
    <w:rsid w:val="001F2B83"/>
    <w:rsid w:val="00204AF7"/>
    <w:rsid w:val="0020524D"/>
    <w:rsid w:val="00271218"/>
    <w:rsid w:val="002D6A02"/>
    <w:rsid w:val="002F19D8"/>
    <w:rsid w:val="002F2F5B"/>
    <w:rsid w:val="002F76D0"/>
    <w:rsid w:val="00301084"/>
    <w:rsid w:val="00304F68"/>
    <w:rsid w:val="00305190"/>
    <w:rsid w:val="00317240"/>
    <w:rsid w:val="0033521C"/>
    <w:rsid w:val="00373F90"/>
    <w:rsid w:val="003B3E52"/>
    <w:rsid w:val="00414B11"/>
    <w:rsid w:val="00423CCF"/>
    <w:rsid w:val="004B08E9"/>
    <w:rsid w:val="004B4453"/>
    <w:rsid w:val="004D0B0E"/>
    <w:rsid w:val="004D14B4"/>
    <w:rsid w:val="004D63EB"/>
    <w:rsid w:val="0050072F"/>
    <w:rsid w:val="00556A32"/>
    <w:rsid w:val="005B02C6"/>
    <w:rsid w:val="005D270A"/>
    <w:rsid w:val="005D4CE1"/>
    <w:rsid w:val="005E0421"/>
    <w:rsid w:val="006340C6"/>
    <w:rsid w:val="00672B99"/>
    <w:rsid w:val="006C1938"/>
    <w:rsid w:val="006C3C29"/>
    <w:rsid w:val="0071082B"/>
    <w:rsid w:val="0071133A"/>
    <w:rsid w:val="00727B42"/>
    <w:rsid w:val="007473EC"/>
    <w:rsid w:val="00775C61"/>
    <w:rsid w:val="007D13D8"/>
    <w:rsid w:val="007D2070"/>
    <w:rsid w:val="00841A09"/>
    <w:rsid w:val="00860F9D"/>
    <w:rsid w:val="008A6A62"/>
    <w:rsid w:val="0093701B"/>
    <w:rsid w:val="009447C4"/>
    <w:rsid w:val="009674E4"/>
    <w:rsid w:val="00976EF6"/>
    <w:rsid w:val="0098586F"/>
    <w:rsid w:val="009D3E12"/>
    <w:rsid w:val="00A1211C"/>
    <w:rsid w:val="00A43E1B"/>
    <w:rsid w:val="00A45C08"/>
    <w:rsid w:val="00A53616"/>
    <w:rsid w:val="00A65362"/>
    <w:rsid w:val="00A714A7"/>
    <w:rsid w:val="00AA7868"/>
    <w:rsid w:val="00BD0A6E"/>
    <w:rsid w:val="00C078AD"/>
    <w:rsid w:val="00C22975"/>
    <w:rsid w:val="00C5311D"/>
    <w:rsid w:val="00CA248D"/>
    <w:rsid w:val="00CB1920"/>
    <w:rsid w:val="00CB1D0B"/>
    <w:rsid w:val="00DC45A3"/>
    <w:rsid w:val="00DD044E"/>
    <w:rsid w:val="00E36D67"/>
    <w:rsid w:val="00E55E2F"/>
    <w:rsid w:val="00E71E4D"/>
    <w:rsid w:val="00E93F11"/>
    <w:rsid w:val="00E95E1D"/>
    <w:rsid w:val="00EC3F86"/>
    <w:rsid w:val="00EC5978"/>
    <w:rsid w:val="00EC5BAF"/>
    <w:rsid w:val="00EE0B31"/>
    <w:rsid w:val="00EF1E39"/>
    <w:rsid w:val="00F300DA"/>
    <w:rsid w:val="00F474EE"/>
    <w:rsid w:val="00FA25F6"/>
    <w:rsid w:val="00FA3228"/>
    <w:rsid w:val="00FC0DB0"/>
    <w:rsid w:val="00FC2952"/>
    <w:rsid w:val="00FD5D78"/>
    <w:rsid w:val="00FF20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0A6E"/>
    <w:rPr>
      <w:color w:val="808080"/>
    </w:rPr>
  </w:style>
  <w:style w:type="paragraph" w:customStyle="1" w:styleId="A9A066EA04E24C2F97478D8B99D9B0B6">
    <w:name w:val="A9A066EA04E24C2F97478D8B99D9B0B6"/>
    <w:rsid w:val="005E0421"/>
  </w:style>
  <w:style w:type="paragraph" w:customStyle="1" w:styleId="96597D69B6E145A9916156080FA4E1272">
    <w:name w:val="96597D69B6E145A9916156080FA4E1272"/>
    <w:rsid w:val="005E0421"/>
    <w:pPr>
      <w:spacing w:after="200" w:line="276" w:lineRule="auto"/>
    </w:pPr>
    <w:rPr>
      <w:rFonts w:ascii="Arial Narrow" w:eastAsiaTheme="minorHAnsi" w:hAnsi="Arial Narrow"/>
      <w:caps/>
      <w:sz w:val="18"/>
      <w:lang w:eastAsia="en-US"/>
    </w:rPr>
  </w:style>
  <w:style w:type="paragraph" w:customStyle="1" w:styleId="F2E87E9C2AAA4F809B70219A8A4DE6A4">
    <w:name w:val="F2E87E9C2AAA4F809B70219A8A4DE6A4"/>
    <w:rsid w:val="00BD0A6E"/>
    <w:pPr>
      <w:spacing w:line="278" w:lineRule="auto"/>
    </w:pPr>
    <w:rPr>
      <w:kern w:val="2"/>
      <w:sz w:val="24"/>
      <w:szCs w:val="24"/>
      <w14:ligatures w14:val="standardContextual"/>
    </w:rPr>
  </w:style>
  <w:style w:type="paragraph" w:customStyle="1" w:styleId="F2AD102DBCA34337B302C3294F9A3866">
    <w:name w:val="F2AD102DBCA34337B302C3294F9A3866"/>
    <w:rsid w:val="00BD0A6E"/>
    <w:pPr>
      <w:spacing w:line="278" w:lineRule="auto"/>
    </w:pPr>
    <w:rPr>
      <w:kern w:val="2"/>
      <w:sz w:val="24"/>
      <w:szCs w:val="24"/>
      <w14:ligatures w14:val="standardContextual"/>
    </w:rPr>
  </w:style>
  <w:style w:type="paragraph" w:customStyle="1" w:styleId="5FFC1F58079B426EB8D081581BB2484D">
    <w:name w:val="5FFC1F58079B426EB8D081581BB2484D"/>
    <w:rsid w:val="00BD0A6E"/>
    <w:pPr>
      <w:spacing w:line="278" w:lineRule="auto"/>
    </w:pPr>
    <w:rPr>
      <w:kern w:val="2"/>
      <w:sz w:val="24"/>
      <w:szCs w:val="24"/>
      <w14:ligatures w14:val="standardContextual"/>
    </w:rPr>
  </w:style>
  <w:style w:type="paragraph" w:customStyle="1" w:styleId="587EB88B9D444CFF9576AB95FBED2C23">
    <w:name w:val="587EB88B9D444CFF9576AB95FBED2C23"/>
    <w:rsid w:val="00BD0A6E"/>
    <w:pPr>
      <w:spacing w:line="278" w:lineRule="auto"/>
    </w:pPr>
    <w:rPr>
      <w:kern w:val="2"/>
      <w:sz w:val="24"/>
      <w:szCs w:val="24"/>
      <w14:ligatures w14:val="standardContextual"/>
    </w:rPr>
  </w:style>
  <w:style w:type="paragraph" w:customStyle="1" w:styleId="9D9EC0EDF9FF4D88A9EF6192E426435C">
    <w:name w:val="9D9EC0EDF9FF4D88A9EF6192E426435C"/>
    <w:rsid w:val="00BD0A6E"/>
    <w:pPr>
      <w:spacing w:line="278" w:lineRule="auto"/>
    </w:pPr>
    <w:rPr>
      <w:kern w:val="2"/>
      <w:sz w:val="24"/>
      <w:szCs w:val="24"/>
      <w14:ligatures w14:val="standardContextual"/>
    </w:rPr>
  </w:style>
  <w:style w:type="paragraph" w:customStyle="1" w:styleId="51CF431AA30C4399B4F0D39D778C1A86">
    <w:name w:val="51CF431AA30C4399B4F0D39D778C1A86"/>
    <w:rsid w:val="00BD0A6E"/>
    <w:pPr>
      <w:spacing w:line="278" w:lineRule="auto"/>
    </w:pPr>
    <w:rPr>
      <w:kern w:val="2"/>
      <w:sz w:val="24"/>
      <w:szCs w:val="24"/>
      <w14:ligatures w14:val="standardContextual"/>
    </w:rPr>
  </w:style>
  <w:style w:type="paragraph" w:customStyle="1" w:styleId="B97D27EB3BCE4A528ACC31622A79D515">
    <w:name w:val="B97D27EB3BCE4A528ACC31622A79D515"/>
    <w:rsid w:val="004D0B0E"/>
    <w:pPr>
      <w:spacing w:line="278" w:lineRule="auto"/>
    </w:pPr>
    <w:rPr>
      <w:kern w:val="2"/>
      <w:sz w:val="24"/>
      <w:szCs w:val="24"/>
      <w14:ligatures w14:val="standardContextual"/>
    </w:rPr>
  </w:style>
  <w:style w:type="paragraph" w:customStyle="1" w:styleId="77477E3C6AAE4D9D8AE1FF1DC663F2CA">
    <w:name w:val="77477E3C6AAE4D9D8AE1FF1DC663F2CA"/>
    <w:rsid w:val="004D0B0E"/>
    <w:pPr>
      <w:spacing w:line="278" w:lineRule="auto"/>
    </w:pPr>
    <w:rPr>
      <w:kern w:val="2"/>
      <w:sz w:val="24"/>
      <w:szCs w:val="24"/>
      <w14:ligatures w14:val="standardContextual"/>
    </w:rPr>
  </w:style>
  <w:style w:type="paragraph" w:customStyle="1" w:styleId="8CE4BE2F3543407D827F1800101811E1">
    <w:name w:val="8CE4BE2F3543407D827F1800101811E1"/>
    <w:rsid w:val="004D0B0E"/>
    <w:pPr>
      <w:spacing w:line="278" w:lineRule="auto"/>
    </w:pPr>
    <w:rPr>
      <w:kern w:val="2"/>
      <w:sz w:val="24"/>
      <w:szCs w:val="24"/>
      <w14:ligatures w14:val="standardContextual"/>
    </w:rPr>
  </w:style>
  <w:style w:type="paragraph" w:customStyle="1" w:styleId="54273CFF49734064A52474D996E63AF9">
    <w:name w:val="54273CFF49734064A52474D996E63AF9"/>
    <w:rsid w:val="004D0B0E"/>
    <w:pPr>
      <w:spacing w:line="278" w:lineRule="auto"/>
    </w:pPr>
    <w:rPr>
      <w:kern w:val="2"/>
      <w:sz w:val="24"/>
      <w:szCs w:val="24"/>
      <w14:ligatures w14:val="standardContextual"/>
    </w:rPr>
  </w:style>
  <w:style w:type="paragraph" w:customStyle="1" w:styleId="2F52814D3FFF44F7908C3406CBB8037F">
    <w:name w:val="2F52814D3FFF44F7908C3406CBB8037F"/>
    <w:rsid w:val="004D0B0E"/>
    <w:pPr>
      <w:spacing w:line="278" w:lineRule="auto"/>
    </w:pPr>
    <w:rPr>
      <w:kern w:val="2"/>
      <w:sz w:val="24"/>
      <w:szCs w:val="24"/>
      <w14:ligatures w14:val="standardContextual"/>
    </w:rPr>
  </w:style>
  <w:style w:type="paragraph" w:customStyle="1" w:styleId="0A4C2166B834438D8C67071373434DC8">
    <w:name w:val="0A4C2166B834438D8C67071373434DC8"/>
    <w:rsid w:val="004D0B0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Looking After Our Community">
      <a:dk1>
        <a:sysClr val="windowText" lastClr="000000"/>
      </a:dk1>
      <a:lt1>
        <a:sysClr val="window" lastClr="FFFFFF"/>
      </a:lt1>
      <a:dk2>
        <a:srgbClr val="3E3E40"/>
      </a:dk2>
      <a:lt2>
        <a:srgbClr val="EEECE1"/>
      </a:lt2>
      <a:accent1>
        <a:srgbClr val="F36F21"/>
      </a:accent1>
      <a:accent2>
        <a:srgbClr val="902A00"/>
      </a:accent2>
      <a:accent3>
        <a:srgbClr val="FF9565"/>
      </a:accent3>
      <a:accent4>
        <a:srgbClr val="FFCFB9"/>
      </a:accent4>
      <a:accent5>
        <a:srgbClr val="EAEAEA"/>
      </a:accent5>
      <a:accent6>
        <a:srgbClr val="E1F9DF"/>
      </a:accent6>
      <a:hlink>
        <a:srgbClr val="FFF6E1"/>
      </a:hlink>
      <a:folHlink>
        <a:srgbClr val="7F7F7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35E76510A93D4BB160800EBE13FA4D" ma:contentTypeVersion="2" ma:contentTypeDescription="Create a new document." ma:contentTypeScope="" ma:versionID="9c8e0ec2c887e6e1916afbdcb50f3efa">
  <xsd:schema xmlns:xsd="http://www.w3.org/2001/XMLSchema" xmlns:xs="http://www.w3.org/2001/XMLSchema" xmlns:p="http://schemas.microsoft.com/office/2006/metadata/properties" xmlns:ns2="cd4f2494-a4cb-4e0d-bfa3-8c7aab0cd109" xmlns:ns3="4ca87c89-1a19-499d-be2b-52c8d5b811dc" targetNamespace="http://schemas.microsoft.com/office/2006/metadata/properties" ma:root="true" ma:fieldsID="39db68b437cab2a02ddde9171f2900a6" ns2:_="" ns3:_="">
    <xsd:import namespace="cd4f2494-a4cb-4e0d-bfa3-8c7aab0cd109"/>
    <xsd:import namespace="4ca87c89-1a19-499d-be2b-52c8d5b811dc"/>
    <xsd:element name="properties">
      <xsd:complexType>
        <xsd:sequence>
          <xsd:element name="documentManagement">
            <xsd:complexType>
              <xsd:all>
                <xsd:element ref="ns2:View"/>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f2494-a4cb-4e0d-bfa3-8c7aab0cd109" elementFormDefault="qualified">
    <xsd:import namespace="http://schemas.microsoft.com/office/2006/documentManagement/types"/>
    <xsd:import namespace="http://schemas.microsoft.com/office/infopath/2007/PartnerControls"/>
    <xsd:element name="View" ma:index="8" ma:displayName="View" ma:format="Dropdown" ma:internalName="View">
      <xsd:simpleType>
        <xsd:restriction base="dms:Choice">
          <xsd:enumeration value="elo"/>
          <xsd:enumeration value="Everyone"/>
          <xsd:enumeration value="ict"/>
          <xsd:enumeration value="other"/>
          <xsd:enumeration value="procedures"/>
          <xsd:enumeration value="purchasing"/>
          <xsd:enumeration value="rates"/>
          <xsd:enumeration value="roads"/>
          <xsd:enumeration value="serviceprovider"/>
          <xsd:enumeration value="sharepoint"/>
          <xsd:enumeration value="template"/>
          <xsd:enumeration value="templates"/>
          <xsd:enumeration value="tender"/>
          <xsd:enumeration value="toolkit"/>
          <xsd:enumeration value="vehicles"/>
          <xsd:enumeration value="VOIP"/>
        </xsd:restriction>
      </xsd:simpleType>
    </xsd:element>
  </xsd:schema>
  <xsd:schema xmlns:xsd="http://www.w3.org/2001/XMLSchema" xmlns:xs="http://www.w3.org/2001/XMLSchema" xmlns:dms="http://schemas.microsoft.com/office/2006/documentManagement/types" xmlns:pc="http://schemas.microsoft.com/office/infopath/2007/PartnerControls" targetNamespace="4ca87c89-1a19-499d-be2b-52c8d5b811d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jec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iew xmlns="cd4f2494-a4cb-4e0d-bfa3-8c7aab0cd109">templates</View>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B4B2F-B473-495C-B47D-8831BE1BBA53}">
  <ds:schemaRefs>
    <ds:schemaRef ds:uri="http://schemas.microsoft.com/sharepoint/v3/contenttype/forms"/>
  </ds:schemaRefs>
</ds:datastoreItem>
</file>

<file path=customXml/itemProps2.xml><?xml version="1.0" encoding="utf-8"?>
<ds:datastoreItem xmlns:ds="http://schemas.openxmlformats.org/officeDocument/2006/customXml" ds:itemID="{AF96F468-3F0C-464B-8B3A-49A288A24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f2494-a4cb-4e0d-bfa3-8c7aab0cd109"/>
    <ds:schemaRef ds:uri="4ca87c89-1a19-499d-be2b-52c8d5b8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2A25B-A32C-4DA5-ABA9-87AFBBF96121}">
  <ds:schemaRefs>
    <ds:schemaRef ds:uri="http://schemas.microsoft.com/office/2006/metadata/properties"/>
    <ds:schemaRef ds:uri="http://schemas.microsoft.com/office/infopath/2007/PartnerControls"/>
    <ds:schemaRef ds:uri="cd4f2494-a4cb-4e0d-bfa3-8c7aab0cd109"/>
  </ds:schemaRefs>
</ds:datastoreItem>
</file>

<file path=customXml/itemProps4.xml><?xml version="1.0" encoding="utf-8"?>
<ds:datastoreItem xmlns:ds="http://schemas.openxmlformats.org/officeDocument/2006/customXml" ds:itemID="{F741AA57-DC56-422A-AF02-B2F8304A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TEMPLATE Looking after our Community (1)</Template>
  <TotalTime>232</TotalTime>
  <Pages>22</Pages>
  <Words>3231</Words>
  <Characters>18197</Characters>
  <Application>Microsoft Office Word</Application>
  <DocSecurity>0</DocSecurity>
  <Lines>580</Lines>
  <Paragraphs>342</Paragraphs>
  <ScaleCrop>false</ScaleCrop>
  <HeadingPairs>
    <vt:vector size="2" baseType="variant">
      <vt:variant>
        <vt:lpstr>Title</vt:lpstr>
      </vt:variant>
      <vt:variant>
        <vt:i4>1</vt:i4>
      </vt:variant>
    </vt:vector>
  </HeadingPairs>
  <TitlesOfParts>
    <vt:vector size="1" baseType="lpstr">
      <vt:lpstr/>
    </vt:vector>
  </TitlesOfParts>
  <Company>Mid-Western Regional Council</Company>
  <LinksUpToDate>false</LinksUpToDate>
  <CharactersWithSpaces>21220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Armstrong</dc:creator>
  <cp:lastModifiedBy>Sarah Armstrong</cp:lastModifiedBy>
  <cp:revision>9</cp:revision>
  <cp:lastPrinted>2024-04-04T03:04:00Z</cp:lastPrinted>
  <dcterms:created xsi:type="dcterms:W3CDTF">2024-04-03T22:56:00Z</dcterms:created>
  <dcterms:modified xsi:type="dcterms:W3CDTF">2024-04-04T03:05:00Z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0x010100B835E76510A93D4BB160800EBE13FA4D</vt:lpwstr>
  </property>
</Properties>
</file>